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09C21" w14:textId="6A4D5902" w:rsidR="00D57C77" w:rsidRPr="00DE11D2" w:rsidRDefault="005337F4" w:rsidP="00254F0A">
      <w:pPr>
        <w:tabs>
          <w:tab w:val="left" w:pos="567"/>
        </w:tabs>
        <w:rPr>
          <w:rFonts w:ascii="Candara" w:hAnsi="Candara"/>
          <w:sz w:val="36"/>
          <w:szCs w:val="36"/>
        </w:rPr>
      </w:pPr>
      <w:r w:rsidRPr="00DE11D2">
        <w:rPr>
          <w:rFonts w:ascii="Candara" w:hAnsi="Candara"/>
          <w:noProof/>
          <w:sz w:val="36"/>
          <w:szCs w:val="36"/>
          <w:lang w:eastAsia="de-DE"/>
        </w:rPr>
        <w:drawing>
          <wp:anchor distT="0" distB="0" distL="114300" distR="114300" simplePos="0" relativeHeight="251662336" behindDoc="1" locked="0" layoutInCell="1" allowOverlap="1" wp14:anchorId="01409C6C" wp14:editId="0D99AE3F">
            <wp:simplePos x="0" y="0"/>
            <wp:positionH relativeFrom="column">
              <wp:posOffset>4850765</wp:posOffset>
            </wp:positionH>
            <wp:positionV relativeFrom="paragraph">
              <wp:posOffset>-1128395</wp:posOffset>
            </wp:positionV>
            <wp:extent cx="1048623" cy="17145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ibniz_IEG_neg_2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623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95C">
        <w:rPr>
          <w:rFonts w:ascii="Candara" w:hAnsi="Candara"/>
          <w:sz w:val="36"/>
          <w:szCs w:val="36"/>
        </w:rPr>
        <w:t>List of publications</w:t>
      </w:r>
    </w:p>
    <w:p w14:paraId="01409C22" w14:textId="643C49FA" w:rsidR="00B86DC6" w:rsidRPr="00DE11D2" w:rsidRDefault="0049030B" w:rsidP="00254F0A">
      <w:pPr>
        <w:tabs>
          <w:tab w:val="left" w:pos="567"/>
        </w:tabs>
        <w:rPr>
          <w:rFonts w:ascii="Candara" w:hAnsi="Candara"/>
          <w:b/>
          <w:sz w:val="28"/>
          <w:szCs w:val="28"/>
        </w:rPr>
      </w:pPr>
      <w:r w:rsidRPr="00DE11D2">
        <w:rPr>
          <w:rFonts w:ascii="Candara" w:hAnsi="Candar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09C6E" wp14:editId="08CFEA0B">
                <wp:simplePos x="0" y="0"/>
                <wp:positionH relativeFrom="column">
                  <wp:posOffset>4612640</wp:posOffset>
                </wp:positionH>
                <wp:positionV relativeFrom="paragraph">
                  <wp:posOffset>212725</wp:posOffset>
                </wp:positionV>
                <wp:extent cx="2000250" cy="1905000"/>
                <wp:effectExtent l="0" t="0" r="0" b="0"/>
                <wp:wrapTight wrapText="bothSides">
                  <wp:wrapPolygon edited="0">
                    <wp:start x="411" y="648"/>
                    <wp:lineTo x="411" y="20952"/>
                    <wp:lineTo x="20983" y="20952"/>
                    <wp:lineTo x="20983" y="648"/>
                    <wp:lineTo x="411" y="648"/>
                  </wp:wrapPolygon>
                </wp:wrapTight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09C80" w14:textId="77777777" w:rsidR="00C2195C" w:rsidRDefault="00C2195C" w:rsidP="000C7965">
                            <w:pPr>
                              <w:spacing w:after="0"/>
                              <w:rPr>
                                <w:rStyle w:val="Hervorgehoben"/>
                                <w:rFonts w:ascii="Candara" w:hAnsi="Candara"/>
                                <w:color w:val="843144"/>
                                <w:sz w:val="18"/>
                              </w:rPr>
                            </w:pPr>
                            <w:r>
                              <w:rPr>
                                <w:rStyle w:val="Hervorgehoben"/>
                                <w:rFonts w:ascii="Candara" w:hAnsi="Candara"/>
                                <w:color w:val="843144"/>
                                <w:sz w:val="18"/>
                              </w:rPr>
                              <w:t>DR. Henning P. Jürgens</w:t>
                            </w:r>
                          </w:p>
                          <w:p w14:paraId="01409C81" w14:textId="1993CF73" w:rsidR="00C2195C" w:rsidRDefault="00C34E2C" w:rsidP="000C7965">
                            <w:pPr>
                              <w:spacing w:after="0"/>
                              <w:rPr>
                                <w:rStyle w:val="Hervorgehoben"/>
                                <w:rFonts w:ascii="Candara" w:hAnsi="Candara"/>
                                <w:color w:val="843144"/>
                                <w:sz w:val="18"/>
                              </w:rPr>
                            </w:pPr>
                            <w:r>
                              <w:rPr>
                                <w:rStyle w:val="Hervorgehoben"/>
                                <w:rFonts w:ascii="Candara" w:hAnsi="Candara"/>
                                <w:color w:val="843144"/>
                                <w:sz w:val="18"/>
                              </w:rPr>
                              <w:t>Member of the academic staff</w:t>
                            </w:r>
                          </w:p>
                          <w:p w14:paraId="01409C82" w14:textId="304A83DF" w:rsidR="00C2195C" w:rsidRPr="00883A2D" w:rsidRDefault="00C34E2C" w:rsidP="000C7965">
                            <w:pPr>
                              <w:spacing w:after="0"/>
                              <w:rPr>
                                <w:rStyle w:val="Hervorgehoben"/>
                                <w:rFonts w:ascii="Candara" w:hAnsi="Candara"/>
                                <w:color w:val="843144"/>
                                <w:sz w:val="18"/>
                              </w:rPr>
                            </w:pPr>
                            <w:r>
                              <w:rPr>
                                <w:rStyle w:val="Hervorgehoben"/>
                                <w:rFonts w:ascii="Candara" w:hAnsi="Candara"/>
                                <w:color w:val="843144"/>
                                <w:sz w:val="18"/>
                              </w:rPr>
                              <w:t>Department</w:t>
                            </w:r>
                            <w:r w:rsidR="00C2195C">
                              <w:rPr>
                                <w:rStyle w:val="Hervorgehoben"/>
                                <w:rFonts w:ascii="Candara" w:hAnsi="Candara"/>
                                <w:color w:val="843144"/>
                                <w:sz w:val="18"/>
                              </w:rPr>
                              <w:t xml:space="preserve"> Abendländische </w:t>
                            </w:r>
                            <w:r w:rsidR="00C2195C">
                              <w:rPr>
                                <w:rStyle w:val="Hervorgehoben"/>
                                <w:rFonts w:ascii="Candara" w:hAnsi="Candara"/>
                                <w:color w:val="843144"/>
                                <w:sz w:val="18"/>
                              </w:rPr>
                              <w:br/>
                              <w:t>Religionsgeschichte</w:t>
                            </w:r>
                          </w:p>
                          <w:p w14:paraId="01409C84" w14:textId="53D4BCB3" w:rsidR="00C2195C" w:rsidRPr="003F0731" w:rsidRDefault="00C34E2C" w:rsidP="000C7965">
                            <w:pPr>
                              <w:spacing w:after="0"/>
                              <w:rPr>
                                <w:rStyle w:val="Rot"/>
                                <w:rFonts w:ascii="Candara" w:hAnsi="Candara"/>
                                <w:color w:val="56656C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Style w:val="Rot"/>
                                <w:rFonts w:ascii="Candara" w:hAnsi="Candara"/>
                                <w:color w:val="56656C"/>
                                <w:sz w:val="18"/>
                                <w:lang w:val="en-US"/>
                              </w:rPr>
                              <w:t>Phone</w:t>
                            </w:r>
                            <w:r w:rsidR="00C2195C" w:rsidRPr="003F0731">
                              <w:rPr>
                                <w:rStyle w:val="Rot"/>
                                <w:rFonts w:ascii="Candara" w:hAnsi="Candara"/>
                                <w:color w:val="56656C"/>
                                <w:sz w:val="18"/>
                                <w:lang w:val="en-US"/>
                              </w:rPr>
                              <w:t>: +49 6131 3939342</w:t>
                            </w:r>
                          </w:p>
                          <w:p w14:paraId="01409C85" w14:textId="77777777" w:rsidR="00C2195C" w:rsidRPr="001840D5" w:rsidRDefault="00C2195C" w:rsidP="000C7965">
                            <w:pPr>
                              <w:spacing w:after="0"/>
                              <w:rPr>
                                <w:rFonts w:ascii="Candara" w:hAnsi="Candara" w:cs="Delicious-Roman"/>
                                <w:sz w:val="18"/>
                                <w:lang w:val="en-US"/>
                              </w:rPr>
                            </w:pPr>
                            <w:r w:rsidRPr="003F0731">
                              <w:rPr>
                                <w:rStyle w:val="Rot"/>
                                <w:rFonts w:ascii="Candara" w:hAnsi="Candara"/>
                                <w:color w:val="56656C"/>
                                <w:sz w:val="18"/>
                                <w:lang w:val="en-US"/>
                              </w:rPr>
                              <w:t>Fax.: +49 6</w:t>
                            </w:r>
                            <w:r w:rsidRPr="001840D5">
                              <w:rPr>
                                <w:rStyle w:val="Rot"/>
                                <w:rFonts w:ascii="Candara" w:hAnsi="Candara"/>
                                <w:color w:val="56656C"/>
                                <w:sz w:val="18"/>
                                <w:lang w:val="en-US"/>
                              </w:rPr>
                              <w:t xml:space="preserve">131 </w:t>
                            </w:r>
                            <w:r>
                              <w:rPr>
                                <w:rStyle w:val="Rot"/>
                                <w:rFonts w:ascii="Candara" w:hAnsi="Candara"/>
                                <w:color w:val="56656C"/>
                                <w:sz w:val="18"/>
                                <w:lang w:val="en-US"/>
                              </w:rPr>
                              <w:t>39-30153</w:t>
                            </w:r>
                            <w:r w:rsidRPr="001840D5">
                              <w:rPr>
                                <w:rStyle w:val="Rot"/>
                                <w:rFonts w:ascii="Candara" w:hAnsi="Candara"/>
                                <w:color w:val="56656C"/>
                                <w:sz w:val="1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Style w:val="Rot"/>
                                <w:rFonts w:ascii="Candara" w:hAnsi="Candara"/>
                                <w:color w:val="56656C"/>
                                <w:sz w:val="18"/>
                                <w:lang w:val="en-US"/>
                              </w:rPr>
                              <w:t>juergens</w:t>
                            </w:r>
                            <w:r w:rsidRPr="001840D5">
                              <w:rPr>
                                <w:rFonts w:ascii="Candara" w:hAnsi="Candara"/>
                                <w:color w:val="56656C"/>
                                <w:sz w:val="18"/>
                                <w:lang w:val="en-US"/>
                              </w:rPr>
                              <w:t>@ieg-mainz.de</w:t>
                            </w:r>
                          </w:p>
                          <w:p w14:paraId="01409C86" w14:textId="77777777" w:rsidR="00C2195C" w:rsidRPr="0044798F" w:rsidRDefault="00C2195C" w:rsidP="00D57C77">
                            <w:pPr>
                              <w:spacing w:after="0"/>
                              <w:jc w:val="right"/>
                              <w:rPr>
                                <w:rFonts w:ascii="Candara" w:hAnsi="Candara" w:cs="Delicious-Roman"/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09C6E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63.2pt;margin-top:16.75pt;width:157.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" filled="f" stroked="f">
                <v:textbox inset=",7.2pt,,7.2pt">
                  <w:txbxContent>
                    <w:p w14:paraId="01409C80" w14:textId="77777777" w:rsidR="00C2195C" w:rsidRDefault="00C2195C" w:rsidP="000C7965">
                      <w:pPr>
                        <w:spacing w:after="0"/>
                        <w:rPr>
                          <w:rStyle w:val="Hervorgehoben"/>
                          <w:rFonts w:ascii="Candara" w:hAnsi="Candara"/>
                          <w:color w:val="843144"/>
                          <w:sz w:val="18"/>
                        </w:rPr>
                      </w:pPr>
                      <w:r>
                        <w:rPr>
                          <w:rStyle w:val="Hervorgehoben"/>
                          <w:rFonts w:ascii="Candara" w:hAnsi="Candara"/>
                          <w:color w:val="843144"/>
                          <w:sz w:val="18"/>
                        </w:rPr>
                        <w:t>DR. Henning P. Jürgens</w:t>
                      </w:r>
                    </w:p>
                    <w:p w14:paraId="01409C81" w14:textId="1993CF73" w:rsidR="00C2195C" w:rsidRDefault="00C34E2C" w:rsidP="000C7965">
                      <w:pPr>
                        <w:spacing w:after="0"/>
                        <w:rPr>
                          <w:rStyle w:val="Hervorgehoben"/>
                          <w:rFonts w:ascii="Candara" w:hAnsi="Candara"/>
                          <w:color w:val="843144"/>
                          <w:sz w:val="18"/>
                        </w:rPr>
                      </w:pPr>
                      <w:r>
                        <w:rPr>
                          <w:rStyle w:val="Hervorgehoben"/>
                          <w:rFonts w:ascii="Candara" w:hAnsi="Candara"/>
                          <w:color w:val="843144"/>
                          <w:sz w:val="18"/>
                        </w:rPr>
                        <w:t>Member of the academic staff</w:t>
                      </w:r>
                    </w:p>
                    <w:p w14:paraId="01409C82" w14:textId="304A83DF" w:rsidR="00C2195C" w:rsidRPr="00883A2D" w:rsidRDefault="00C34E2C" w:rsidP="000C7965">
                      <w:pPr>
                        <w:spacing w:after="0"/>
                        <w:rPr>
                          <w:rStyle w:val="Hervorgehoben"/>
                          <w:rFonts w:ascii="Candara" w:hAnsi="Candara"/>
                          <w:color w:val="843144"/>
                          <w:sz w:val="18"/>
                        </w:rPr>
                      </w:pPr>
                      <w:r>
                        <w:rPr>
                          <w:rStyle w:val="Hervorgehoben"/>
                          <w:rFonts w:ascii="Candara" w:hAnsi="Candara"/>
                          <w:color w:val="843144"/>
                          <w:sz w:val="18"/>
                        </w:rPr>
                        <w:t>Department</w:t>
                      </w:r>
                      <w:r w:rsidR="00C2195C">
                        <w:rPr>
                          <w:rStyle w:val="Hervorgehoben"/>
                          <w:rFonts w:ascii="Candara" w:hAnsi="Candara"/>
                          <w:color w:val="843144"/>
                          <w:sz w:val="18"/>
                        </w:rPr>
                        <w:t xml:space="preserve"> Abendländische </w:t>
                      </w:r>
                      <w:r w:rsidR="00C2195C">
                        <w:rPr>
                          <w:rStyle w:val="Hervorgehoben"/>
                          <w:rFonts w:ascii="Candara" w:hAnsi="Candara"/>
                          <w:color w:val="843144"/>
                          <w:sz w:val="18"/>
                        </w:rPr>
                        <w:br/>
                        <w:t>Religionsgeschichte</w:t>
                      </w:r>
                    </w:p>
                    <w:p w14:paraId="01409C84" w14:textId="53D4BCB3" w:rsidR="00C2195C" w:rsidRPr="003F0731" w:rsidRDefault="00C34E2C" w:rsidP="000C7965">
                      <w:pPr>
                        <w:spacing w:after="0"/>
                        <w:rPr>
                          <w:rStyle w:val="Rot"/>
                          <w:rFonts w:ascii="Candara" w:hAnsi="Candara"/>
                          <w:color w:val="56656C"/>
                          <w:sz w:val="18"/>
                          <w:lang w:val="en-US"/>
                        </w:rPr>
                      </w:pPr>
                      <w:r>
                        <w:rPr>
                          <w:rStyle w:val="Rot"/>
                          <w:rFonts w:ascii="Candara" w:hAnsi="Candara"/>
                          <w:color w:val="56656C"/>
                          <w:sz w:val="18"/>
                          <w:lang w:val="en-US"/>
                        </w:rPr>
                        <w:t>Phone</w:t>
                      </w:r>
                      <w:r w:rsidR="00C2195C" w:rsidRPr="003F0731">
                        <w:rPr>
                          <w:rStyle w:val="Rot"/>
                          <w:rFonts w:ascii="Candara" w:hAnsi="Candara"/>
                          <w:color w:val="56656C"/>
                          <w:sz w:val="18"/>
                          <w:lang w:val="en-US"/>
                        </w:rPr>
                        <w:t>: +49 6131 3939342</w:t>
                      </w:r>
                    </w:p>
                    <w:p w14:paraId="01409C85" w14:textId="77777777" w:rsidR="00C2195C" w:rsidRPr="001840D5" w:rsidRDefault="00C2195C" w:rsidP="000C7965">
                      <w:pPr>
                        <w:spacing w:after="0"/>
                        <w:rPr>
                          <w:rFonts w:ascii="Candara" w:hAnsi="Candara" w:cs="Delicious-Roman"/>
                          <w:sz w:val="18"/>
                          <w:lang w:val="en-US"/>
                        </w:rPr>
                      </w:pPr>
                      <w:r w:rsidRPr="003F0731">
                        <w:rPr>
                          <w:rStyle w:val="Rot"/>
                          <w:rFonts w:ascii="Candara" w:hAnsi="Candara"/>
                          <w:color w:val="56656C"/>
                          <w:sz w:val="18"/>
                          <w:lang w:val="en-US"/>
                        </w:rPr>
                        <w:t>Fax.: +49 6</w:t>
                      </w:r>
                      <w:r w:rsidRPr="001840D5">
                        <w:rPr>
                          <w:rStyle w:val="Rot"/>
                          <w:rFonts w:ascii="Candara" w:hAnsi="Candara"/>
                          <w:color w:val="56656C"/>
                          <w:sz w:val="18"/>
                          <w:lang w:val="en-US"/>
                        </w:rPr>
                        <w:t xml:space="preserve">131 </w:t>
                      </w:r>
                      <w:r>
                        <w:rPr>
                          <w:rStyle w:val="Rot"/>
                          <w:rFonts w:ascii="Candara" w:hAnsi="Candara"/>
                          <w:color w:val="56656C"/>
                          <w:sz w:val="18"/>
                          <w:lang w:val="en-US"/>
                        </w:rPr>
                        <w:t>39-30153</w:t>
                      </w:r>
                      <w:r w:rsidRPr="001840D5">
                        <w:rPr>
                          <w:rStyle w:val="Rot"/>
                          <w:rFonts w:ascii="Candara" w:hAnsi="Candara"/>
                          <w:color w:val="56656C"/>
                          <w:sz w:val="18"/>
                          <w:lang w:val="en-US"/>
                        </w:rPr>
                        <w:br/>
                      </w:r>
                      <w:r>
                        <w:rPr>
                          <w:rStyle w:val="Rot"/>
                          <w:rFonts w:ascii="Candara" w:hAnsi="Candara"/>
                          <w:color w:val="56656C"/>
                          <w:sz w:val="18"/>
                          <w:lang w:val="en-US"/>
                        </w:rPr>
                        <w:t>juergens</w:t>
                      </w:r>
                      <w:r w:rsidRPr="001840D5">
                        <w:rPr>
                          <w:rFonts w:ascii="Candara" w:hAnsi="Candara"/>
                          <w:color w:val="56656C"/>
                          <w:sz w:val="18"/>
                          <w:lang w:val="en-US"/>
                        </w:rPr>
                        <w:t>@ieg-mainz.de</w:t>
                      </w:r>
                    </w:p>
                    <w:p w14:paraId="01409C86" w14:textId="77777777" w:rsidR="00C2195C" w:rsidRPr="0044798F" w:rsidRDefault="00C2195C" w:rsidP="00D57C77">
                      <w:pPr>
                        <w:spacing w:after="0"/>
                        <w:jc w:val="right"/>
                        <w:rPr>
                          <w:rFonts w:ascii="Candara" w:hAnsi="Candara" w:cs="Delicious-Roman"/>
                          <w:sz w:val="18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F0731" w:rsidRPr="00DE11D2">
        <w:rPr>
          <w:rFonts w:ascii="Candara" w:hAnsi="Candara"/>
          <w:b/>
          <w:sz w:val="28"/>
          <w:szCs w:val="28"/>
        </w:rPr>
        <w:t xml:space="preserve">Dr. Henning P. Jürgens </w:t>
      </w:r>
    </w:p>
    <w:p w14:paraId="01409C23" w14:textId="117B75DF" w:rsidR="00B86DC6" w:rsidRPr="00DE11D2" w:rsidRDefault="00B86DC6" w:rsidP="00B86DC6">
      <w:pPr>
        <w:tabs>
          <w:tab w:val="left" w:pos="567"/>
        </w:tabs>
        <w:rPr>
          <w:rFonts w:ascii="Candara" w:hAnsi="Candara"/>
        </w:rPr>
      </w:pPr>
      <w:r w:rsidRPr="00DE11D2">
        <w:rPr>
          <w:rFonts w:ascii="Candara" w:hAnsi="Candara"/>
        </w:rPr>
        <w:t>(</w:t>
      </w:r>
      <w:r w:rsidR="001F6FA2">
        <w:rPr>
          <w:rFonts w:ascii="Candara" w:hAnsi="Candara"/>
        </w:rPr>
        <w:t>last updated</w:t>
      </w:r>
      <w:r w:rsidRPr="00DE11D2">
        <w:rPr>
          <w:rFonts w:ascii="Candara" w:hAnsi="Candara"/>
        </w:rPr>
        <w:t xml:space="preserve"> </w:t>
      </w:r>
      <w:r w:rsidR="001F6FA2">
        <w:rPr>
          <w:rFonts w:ascii="Candara" w:hAnsi="Candara"/>
        </w:rPr>
        <w:fldChar w:fldCharType="begin"/>
      </w:r>
      <w:r w:rsidR="001F6FA2">
        <w:rPr>
          <w:rFonts w:ascii="Candara" w:hAnsi="Candara"/>
          <w:lang w:val="en-US"/>
        </w:rPr>
        <w:instrText xml:space="preserve"> DATE \@ "MMMM d, yyyy" </w:instrText>
      </w:r>
      <w:r w:rsidR="001F6FA2">
        <w:rPr>
          <w:rFonts w:ascii="Candara" w:hAnsi="Candara"/>
        </w:rPr>
        <w:fldChar w:fldCharType="separate"/>
      </w:r>
      <w:r w:rsidR="00C34E2C">
        <w:rPr>
          <w:rFonts w:ascii="Candara" w:hAnsi="Candara"/>
          <w:noProof/>
          <w:lang w:val="en-US"/>
        </w:rPr>
        <w:t>May 12, 2016</w:t>
      </w:r>
      <w:r w:rsidR="001F6FA2">
        <w:rPr>
          <w:rFonts w:ascii="Candara" w:hAnsi="Candara"/>
        </w:rPr>
        <w:fldChar w:fldCharType="end"/>
      </w:r>
      <w:r w:rsidRPr="00DE11D2">
        <w:rPr>
          <w:rFonts w:ascii="Candara" w:hAnsi="Candara"/>
        </w:rPr>
        <w:t>)</w:t>
      </w:r>
    </w:p>
    <w:p w14:paraId="01409C24" w14:textId="69DEBEFA" w:rsidR="00150EC4" w:rsidRPr="00DE11D2" w:rsidRDefault="00C2195C" w:rsidP="00DE11D2">
      <w:pPr>
        <w:spacing w:before="360"/>
        <w:rPr>
          <w:rFonts w:ascii="Candara" w:hAnsi="Candara"/>
          <w:b/>
        </w:rPr>
      </w:pPr>
      <w:r>
        <w:rPr>
          <w:rFonts w:ascii="Candara" w:hAnsi="Candara"/>
          <w:b/>
        </w:rPr>
        <w:t>Books</w:t>
      </w:r>
    </w:p>
    <w:p w14:paraId="01409C25" w14:textId="77777777" w:rsidR="003F0731" w:rsidRPr="00DE11D2" w:rsidRDefault="003F0731" w:rsidP="003F0731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>Johannes a Lasco in Ostfriesland. Der Werdegang eines europäischen Reformators, Tübingen</w:t>
      </w:r>
      <w:r w:rsidR="005A5715">
        <w:rPr>
          <w:rFonts w:ascii="Candara" w:hAnsi="Candara"/>
        </w:rPr>
        <w:t xml:space="preserve"> </w:t>
      </w:r>
      <w:r w:rsidRPr="00DE11D2">
        <w:rPr>
          <w:rFonts w:ascii="Candara" w:hAnsi="Candara"/>
        </w:rPr>
        <w:t>2002 (</w:t>
      </w:r>
      <w:r w:rsidR="005A5715">
        <w:rPr>
          <w:rFonts w:ascii="Candara" w:hAnsi="Candara"/>
        </w:rPr>
        <w:t>SuR</w:t>
      </w:r>
      <w:r w:rsidRPr="00DE11D2">
        <w:rPr>
          <w:rFonts w:ascii="Candara" w:hAnsi="Candara"/>
        </w:rPr>
        <w:t>NR 18).</w:t>
      </w:r>
    </w:p>
    <w:p w14:paraId="01409C26" w14:textId="2D20174F" w:rsidR="003F0731" w:rsidRPr="00DE11D2" w:rsidRDefault="003F0731" w:rsidP="003F0731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>Johannes a Lasco – Ein Leben in Büchern und Briefen. Au</w:t>
      </w:r>
      <w:r w:rsidR="0039095A">
        <w:rPr>
          <w:rFonts w:ascii="Candara" w:hAnsi="Candara"/>
        </w:rPr>
        <w:t>sstellungs</w:t>
      </w:r>
      <w:r w:rsidR="005A5715">
        <w:rPr>
          <w:rFonts w:ascii="Candara" w:hAnsi="Candara"/>
        </w:rPr>
        <w:t>katalog Emden 14.10.–</w:t>
      </w:r>
      <w:r w:rsidRPr="00DE11D2">
        <w:rPr>
          <w:rFonts w:ascii="Candara" w:hAnsi="Candara"/>
        </w:rPr>
        <w:t>28.11.1999. Wuppertal 1999.</w:t>
      </w:r>
    </w:p>
    <w:p w14:paraId="01409C27" w14:textId="77777777" w:rsidR="003F0731" w:rsidRPr="00DE11D2" w:rsidRDefault="003F0731" w:rsidP="003F0731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 xml:space="preserve">Johannes a Lasco 1499–1560. Ein Europäer des Reformationszeitalters. Wuppertal 1999. </w:t>
      </w:r>
    </w:p>
    <w:p w14:paraId="01409C28" w14:textId="77777777" w:rsidR="003F0731" w:rsidRPr="005A5715" w:rsidRDefault="003F0731" w:rsidP="003F0731">
      <w:pPr>
        <w:tabs>
          <w:tab w:val="left" w:pos="2268"/>
        </w:tabs>
        <w:spacing w:after="120" w:line="240" w:lineRule="atLeast"/>
        <w:rPr>
          <w:rFonts w:ascii="Candara" w:hAnsi="Candara"/>
          <w:lang w:val="en-US"/>
        </w:rPr>
      </w:pPr>
      <w:r w:rsidRPr="005A5715">
        <w:rPr>
          <w:rFonts w:ascii="Candara" w:hAnsi="Candara"/>
          <w:lang w:val="en-US"/>
        </w:rPr>
        <w:t>Jan Łaski 1499–1560. Europejczyk doby reformacji. Z niemieckiego przełożyla Genowefa Olejnik, Warszawa 2006.</w:t>
      </w:r>
    </w:p>
    <w:p w14:paraId="01409C29" w14:textId="401CDB22" w:rsidR="00DE11D2" w:rsidRPr="00DE11D2" w:rsidRDefault="00DE11D2" w:rsidP="00DE11D2">
      <w:pPr>
        <w:spacing w:before="360"/>
        <w:rPr>
          <w:rFonts w:ascii="Candara" w:hAnsi="Candara"/>
          <w:b/>
        </w:rPr>
      </w:pPr>
      <w:r w:rsidRPr="00DE11D2">
        <w:rPr>
          <w:rFonts w:ascii="Candara" w:hAnsi="Candara"/>
          <w:b/>
        </w:rPr>
        <w:t>Edition</w:t>
      </w:r>
      <w:r w:rsidR="00C2195C">
        <w:rPr>
          <w:rFonts w:ascii="Candara" w:hAnsi="Candara"/>
          <w:b/>
        </w:rPr>
        <w:t>s</w:t>
      </w:r>
    </w:p>
    <w:p w14:paraId="01409C2A" w14:textId="77777777" w:rsidR="00DE11D2" w:rsidRPr="00DE11D2" w:rsidRDefault="00DE11D2" w:rsidP="003F0731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 xml:space="preserve">Die Debatte um die Wittenberger Abendmahlslehre und Christologie, 1570-1574, hg. v. Irene </w:t>
      </w:r>
      <w:r w:rsidRPr="00A656A0">
        <w:rPr>
          <w:rFonts w:ascii="Candara" w:hAnsi="Candara"/>
          <w:smallCaps/>
        </w:rPr>
        <w:t>Dingel</w:t>
      </w:r>
      <w:r w:rsidRPr="00DE11D2">
        <w:rPr>
          <w:rFonts w:ascii="Candara" w:hAnsi="Candara"/>
        </w:rPr>
        <w:t xml:space="preserve">, bearbeitet von Johannes </w:t>
      </w:r>
      <w:r w:rsidRPr="00A656A0">
        <w:rPr>
          <w:rFonts w:ascii="Candara" w:hAnsi="Candara"/>
          <w:smallCaps/>
        </w:rPr>
        <w:t xml:space="preserve">Hund </w:t>
      </w:r>
      <w:r w:rsidRPr="00DE11D2">
        <w:rPr>
          <w:rFonts w:ascii="Candara" w:hAnsi="Candara"/>
        </w:rPr>
        <w:t xml:space="preserve">und Henning P. </w:t>
      </w:r>
      <w:r w:rsidRPr="00A656A0">
        <w:rPr>
          <w:rFonts w:ascii="Candara" w:hAnsi="Candara"/>
          <w:smallCaps/>
        </w:rPr>
        <w:t>Jürgens</w:t>
      </w:r>
      <w:r w:rsidRPr="00DE11D2">
        <w:rPr>
          <w:rFonts w:ascii="Candara" w:hAnsi="Candara"/>
        </w:rPr>
        <w:t>, Göttingen</w:t>
      </w:r>
      <w:r w:rsidR="005A5715">
        <w:rPr>
          <w:rFonts w:ascii="Candara" w:hAnsi="Candara"/>
        </w:rPr>
        <w:t xml:space="preserve"> </w:t>
      </w:r>
      <w:r w:rsidRPr="00DE11D2">
        <w:rPr>
          <w:rFonts w:ascii="Candara" w:hAnsi="Candara"/>
        </w:rPr>
        <w:t>2008</w:t>
      </w:r>
      <w:r w:rsidR="005A5715">
        <w:rPr>
          <w:rFonts w:ascii="Candara" w:hAnsi="Candara"/>
        </w:rPr>
        <w:t xml:space="preserve"> </w:t>
      </w:r>
      <w:r w:rsidR="005A5715" w:rsidRPr="005A5715">
        <w:rPr>
          <w:rFonts w:ascii="Candara" w:hAnsi="Candara"/>
        </w:rPr>
        <w:t>(Controversia et Confessio 8)</w:t>
      </w:r>
      <w:r w:rsidRPr="00DE11D2">
        <w:rPr>
          <w:rFonts w:ascii="Candara" w:hAnsi="Candara"/>
        </w:rPr>
        <w:t>.</w:t>
      </w:r>
    </w:p>
    <w:p w14:paraId="01409C2B" w14:textId="77777777" w:rsidR="00DE11D2" w:rsidRPr="00DE11D2" w:rsidRDefault="00DE11D2" w:rsidP="003F0731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 xml:space="preserve">mit Kęstutis </w:t>
      </w:r>
      <w:r w:rsidRPr="00A656A0">
        <w:rPr>
          <w:rFonts w:ascii="Candara" w:hAnsi="Candara"/>
          <w:smallCaps/>
        </w:rPr>
        <w:t>Daugirdas</w:t>
      </w:r>
      <w:r w:rsidR="005A5715">
        <w:rPr>
          <w:rFonts w:ascii="Candara" w:hAnsi="Candara"/>
        </w:rPr>
        <w:t xml:space="preserve"> (Hg.)</w:t>
      </w:r>
      <w:r w:rsidRPr="00DE11D2">
        <w:rPr>
          <w:rFonts w:ascii="Candara" w:hAnsi="Candara"/>
        </w:rPr>
        <w:t xml:space="preserve">, Konsens von Sandomierz – Consensus Sendomirensis, 1570. Einleitung und kritische Edition, in: Heiner </w:t>
      </w:r>
      <w:r w:rsidRPr="00A656A0">
        <w:rPr>
          <w:rFonts w:ascii="Candara" w:hAnsi="Candara"/>
          <w:smallCaps/>
        </w:rPr>
        <w:t>Faulenbach</w:t>
      </w:r>
      <w:r w:rsidRPr="00DE11D2">
        <w:rPr>
          <w:rFonts w:ascii="Candara" w:hAnsi="Candara"/>
        </w:rPr>
        <w:t xml:space="preserve"> u.a. im Auftrag der EKD (Hg.), Reformierte Bekenntnisschriften, Bd. 3, Neukirchen</w:t>
      </w:r>
      <w:r w:rsidR="005A5715">
        <w:rPr>
          <w:rFonts w:ascii="Candara" w:hAnsi="Candara"/>
        </w:rPr>
        <w:t xml:space="preserve"> </w:t>
      </w:r>
      <w:r w:rsidRPr="00DE11D2">
        <w:rPr>
          <w:rFonts w:ascii="Candara" w:hAnsi="Candara"/>
        </w:rPr>
        <w:t>2013, 1–20.</w:t>
      </w:r>
    </w:p>
    <w:p w14:paraId="01409C2C" w14:textId="2D0791B8" w:rsidR="003F0731" w:rsidRPr="00DE11D2" w:rsidRDefault="00DE11D2" w:rsidP="00DE11D2">
      <w:pPr>
        <w:spacing w:before="360"/>
        <w:rPr>
          <w:rFonts w:ascii="Candara" w:hAnsi="Candara"/>
          <w:b/>
        </w:rPr>
      </w:pPr>
      <w:r w:rsidRPr="00DE11D2">
        <w:rPr>
          <w:rFonts w:ascii="Candara" w:hAnsi="Candara"/>
          <w:b/>
        </w:rPr>
        <w:t>Co-</w:t>
      </w:r>
      <w:r w:rsidR="00C2195C">
        <w:rPr>
          <w:rFonts w:ascii="Candara" w:hAnsi="Candara"/>
          <w:b/>
        </w:rPr>
        <w:t>Editorship</w:t>
      </w:r>
    </w:p>
    <w:p w14:paraId="01409C2D" w14:textId="0801B176" w:rsidR="00DE11D2" w:rsidRPr="00DE11D2" w:rsidRDefault="0039095A" w:rsidP="003F0731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 xml:space="preserve">Christoph </w:t>
      </w:r>
      <w:r w:rsidRPr="00A656A0">
        <w:rPr>
          <w:rFonts w:ascii="Candara" w:hAnsi="Candara"/>
          <w:smallCaps/>
        </w:rPr>
        <w:t>Strohm</w:t>
      </w:r>
      <w:r w:rsidRPr="00DE11D2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(Hg.) </w:t>
      </w:r>
      <w:r w:rsidRPr="00DE11D2">
        <w:rPr>
          <w:rFonts w:ascii="Candara" w:hAnsi="Candara"/>
        </w:rPr>
        <w:t>unter Mitarbeit von Henning P. J</w:t>
      </w:r>
      <w:r w:rsidRPr="00A656A0">
        <w:rPr>
          <w:rFonts w:ascii="Candara" w:hAnsi="Candara"/>
          <w:smallCaps/>
        </w:rPr>
        <w:t>ürgens</w:t>
      </w:r>
      <w:r w:rsidRPr="00DE11D2">
        <w:rPr>
          <w:rFonts w:ascii="Candara" w:hAnsi="Candara"/>
        </w:rPr>
        <w:t xml:space="preserve">, </w:t>
      </w:r>
      <w:r w:rsidR="00DE11D2" w:rsidRPr="00DE11D2">
        <w:rPr>
          <w:rFonts w:ascii="Candara" w:hAnsi="Candara"/>
        </w:rPr>
        <w:t>Martin Bucer und das Recht. Beiträge zu der Tagung in der Johann</w:t>
      </w:r>
      <w:r w:rsidR="005A5715">
        <w:rPr>
          <w:rFonts w:ascii="Candara" w:hAnsi="Candara"/>
        </w:rPr>
        <w:t>es a Lasco Bibliothek Emden, 1.–</w:t>
      </w:r>
      <w:r w:rsidR="00DE11D2" w:rsidRPr="00DE11D2">
        <w:rPr>
          <w:rFonts w:ascii="Candara" w:hAnsi="Candara"/>
        </w:rPr>
        <w:t>3.3.2001, Genf</w:t>
      </w:r>
      <w:r w:rsidR="005A5715">
        <w:rPr>
          <w:rFonts w:ascii="Candara" w:hAnsi="Candara"/>
        </w:rPr>
        <w:t xml:space="preserve"> </w:t>
      </w:r>
      <w:r w:rsidR="00DE11D2" w:rsidRPr="00DE11D2">
        <w:rPr>
          <w:rFonts w:ascii="Candara" w:hAnsi="Candara"/>
        </w:rPr>
        <w:t>2002 (THR</w:t>
      </w:r>
      <w:r w:rsidR="00A656A0">
        <w:rPr>
          <w:rFonts w:ascii="Candara" w:hAnsi="Candara"/>
        </w:rPr>
        <w:t xml:space="preserve"> </w:t>
      </w:r>
      <w:r w:rsidR="00DE11D2" w:rsidRPr="00DE11D2">
        <w:rPr>
          <w:rFonts w:ascii="Candara" w:hAnsi="Candara"/>
        </w:rPr>
        <w:t xml:space="preserve">361). </w:t>
      </w:r>
    </w:p>
    <w:p w14:paraId="01409C2E" w14:textId="01A645D7" w:rsidR="00A656A0" w:rsidRPr="00DE11D2" w:rsidRDefault="00A656A0" w:rsidP="00A656A0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A656A0">
        <w:rPr>
          <w:rFonts w:ascii="Candara" w:hAnsi="Candara"/>
        </w:rPr>
        <w:t>mit Eckhard</w:t>
      </w:r>
      <w:r w:rsidRPr="00A656A0">
        <w:rPr>
          <w:rFonts w:ascii="Candara" w:hAnsi="Candara"/>
          <w:smallCaps/>
        </w:rPr>
        <w:t xml:space="preserve"> Grunewald</w:t>
      </w:r>
      <w:r>
        <w:rPr>
          <w:rFonts w:ascii="Candara" w:hAnsi="Candara"/>
        </w:rPr>
        <w:t xml:space="preserve"> </w:t>
      </w:r>
      <w:r w:rsidR="0039095A">
        <w:rPr>
          <w:rFonts w:ascii="Candara" w:hAnsi="Candara"/>
        </w:rPr>
        <w:t xml:space="preserve">/ Jan R. </w:t>
      </w:r>
      <w:r w:rsidR="0039095A" w:rsidRPr="0039095A">
        <w:rPr>
          <w:rFonts w:ascii="Candara" w:hAnsi="Candara"/>
          <w:smallCaps/>
        </w:rPr>
        <w:t>Luth</w:t>
      </w:r>
      <w:r>
        <w:rPr>
          <w:rFonts w:ascii="Candara" w:hAnsi="Candara"/>
        </w:rPr>
        <w:t xml:space="preserve"> </w:t>
      </w:r>
      <w:r w:rsidRPr="00A656A0">
        <w:rPr>
          <w:rFonts w:ascii="Candara" w:hAnsi="Candara"/>
        </w:rPr>
        <w:t>(Hg.)</w:t>
      </w:r>
      <w:r>
        <w:rPr>
          <w:rFonts w:ascii="Candara" w:hAnsi="Candara"/>
        </w:rPr>
        <w:t xml:space="preserve">, </w:t>
      </w:r>
      <w:r w:rsidRPr="00DE11D2">
        <w:rPr>
          <w:rFonts w:ascii="Candara" w:hAnsi="Candara"/>
        </w:rPr>
        <w:t xml:space="preserve">Der Genfer Psalter und seine Rezeption in Deutschland, der Schweiz und den Niederlanden 16.–18. Jahrhundert, </w:t>
      </w:r>
      <w:r>
        <w:rPr>
          <w:rFonts w:ascii="Candara" w:hAnsi="Candara"/>
        </w:rPr>
        <w:t xml:space="preserve">Tübingen </w:t>
      </w:r>
      <w:r w:rsidRPr="00DE11D2">
        <w:rPr>
          <w:rFonts w:ascii="Candara" w:hAnsi="Candara"/>
        </w:rPr>
        <w:t>2004 (Frühe Neuzeit 97).</w:t>
      </w:r>
    </w:p>
    <w:p w14:paraId="01409C2F" w14:textId="77777777" w:rsidR="00A656A0" w:rsidRPr="00DE11D2" w:rsidRDefault="00A656A0" w:rsidP="00A656A0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A656A0">
        <w:rPr>
          <w:rFonts w:ascii="Candara" w:hAnsi="Candara"/>
        </w:rPr>
        <w:t xml:space="preserve">mit Eckhard </w:t>
      </w:r>
      <w:r w:rsidRPr="00A656A0">
        <w:rPr>
          <w:rFonts w:ascii="Candara" w:hAnsi="Candara"/>
          <w:smallCaps/>
        </w:rPr>
        <w:t>Grunewald</w:t>
      </w:r>
      <w:r w:rsidRPr="00A656A0">
        <w:rPr>
          <w:rFonts w:ascii="Candara" w:hAnsi="Candara"/>
        </w:rPr>
        <w:t xml:space="preserve"> (Hg.),</w:t>
      </w:r>
      <w:r>
        <w:rPr>
          <w:rFonts w:ascii="Candara" w:hAnsi="Candara"/>
        </w:rPr>
        <w:t xml:space="preserve"> </w:t>
      </w:r>
      <w:r w:rsidRPr="00DE11D2">
        <w:rPr>
          <w:rFonts w:ascii="Candara" w:hAnsi="Candara"/>
        </w:rPr>
        <w:t>Der Psalter deß Königlichen Propheten Dauids / In deutsche reymen verstendiglich vnd deutlich gebracht [...] Durch Ambrosium Lobwasser Doctorem. [...], Leipzig. 1576, Hildesheim</w:t>
      </w:r>
      <w:r>
        <w:rPr>
          <w:rFonts w:ascii="Candara" w:hAnsi="Candara"/>
        </w:rPr>
        <w:t xml:space="preserve"> </w:t>
      </w:r>
      <w:r w:rsidRPr="00DE11D2">
        <w:rPr>
          <w:rFonts w:ascii="Candara" w:hAnsi="Candara"/>
        </w:rPr>
        <w:t>2004.</w:t>
      </w:r>
    </w:p>
    <w:p w14:paraId="01409C30" w14:textId="1608F501" w:rsidR="003F0731" w:rsidRPr="00DE11D2" w:rsidRDefault="00A656A0" w:rsidP="003F0731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>
        <w:rPr>
          <w:rFonts w:ascii="Candara" w:hAnsi="Candara"/>
        </w:rPr>
        <w:lastRenderedPageBreak/>
        <w:t xml:space="preserve">mit </w:t>
      </w:r>
      <w:r w:rsidRPr="00A656A0">
        <w:rPr>
          <w:rFonts w:ascii="Candara" w:hAnsi="Candara"/>
        </w:rPr>
        <w:t xml:space="preserve">Eckhard </w:t>
      </w:r>
      <w:r w:rsidRPr="00A656A0">
        <w:rPr>
          <w:rFonts w:ascii="Candara" w:hAnsi="Candara"/>
          <w:smallCaps/>
        </w:rPr>
        <w:t>Grunewald</w:t>
      </w:r>
      <w:r w:rsidRPr="00A656A0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(Hg.), </w:t>
      </w:r>
      <w:r w:rsidR="003F0731" w:rsidRPr="00DE11D2">
        <w:rPr>
          <w:rFonts w:ascii="Candara" w:hAnsi="Candara"/>
        </w:rPr>
        <w:t>Die Psalmen Davids Nach den Frantzösischen Weisen gesetzt</w:t>
      </w:r>
      <w:r w:rsidR="00BF1914">
        <w:rPr>
          <w:rFonts w:ascii="Candara" w:hAnsi="Candara"/>
        </w:rPr>
        <w:t>. Durch Martin Opitzen. Dantzigk […] 1637</w:t>
      </w:r>
      <w:r w:rsidR="003F0731" w:rsidRPr="00DE11D2">
        <w:rPr>
          <w:rFonts w:ascii="Candara" w:hAnsi="Candara"/>
        </w:rPr>
        <w:t xml:space="preserve">, Hildesheim 2004. </w:t>
      </w:r>
    </w:p>
    <w:p w14:paraId="01409C31" w14:textId="77777777" w:rsidR="00DE11D2" w:rsidRPr="00DE11D2" w:rsidRDefault="00DE11D2" w:rsidP="003F0731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 xml:space="preserve">mit Thomas </w:t>
      </w:r>
      <w:r w:rsidRPr="00A656A0">
        <w:rPr>
          <w:rFonts w:ascii="Candara" w:hAnsi="Candara"/>
          <w:smallCaps/>
        </w:rPr>
        <w:t>Weller</w:t>
      </w:r>
      <w:r w:rsidRPr="00DE11D2">
        <w:rPr>
          <w:rFonts w:ascii="Candara" w:hAnsi="Candara"/>
        </w:rPr>
        <w:t xml:space="preserve"> (Hg.), Religion und Mobilität. Zum Verhältnis von raumbezogener Mobilität und religiöser Identitätsbildung im frühneuzeitlichen Europa</w:t>
      </w:r>
      <w:r w:rsidR="00A656A0">
        <w:rPr>
          <w:rFonts w:ascii="Candara" w:hAnsi="Candara"/>
        </w:rPr>
        <w:t>,</w:t>
      </w:r>
      <w:r w:rsidRPr="00DE11D2">
        <w:rPr>
          <w:rFonts w:ascii="Candara" w:hAnsi="Candara"/>
        </w:rPr>
        <w:t xml:space="preserve"> Göttingen</w:t>
      </w:r>
      <w:r w:rsidR="00A656A0">
        <w:rPr>
          <w:rFonts w:ascii="Candara" w:hAnsi="Candara"/>
        </w:rPr>
        <w:t xml:space="preserve"> </w:t>
      </w:r>
      <w:r w:rsidRPr="00DE11D2">
        <w:rPr>
          <w:rFonts w:ascii="Candara" w:hAnsi="Candara"/>
        </w:rPr>
        <w:t>2010</w:t>
      </w:r>
      <w:r w:rsidR="00A656A0">
        <w:rPr>
          <w:rFonts w:ascii="Candara" w:hAnsi="Candara"/>
        </w:rPr>
        <w:t xml:space="preserve"> (VIEG Beiheft 81)</w:t>
      </w:r>
      <w:r w:rsidRPr="00DE11D2">
        <w:rPr>
          <w:rFonts w:ascii="Candara" w:hAnsi="Candara"/>
        </w:rPr>
        <w:t>.</w:t>
      </w:r>
    </w:p>
    <w:p w14:paraId="01409C32" w14:textId="77777777" w:rsidR="00DE11D2" w:rsidRPr="00DE11D2" w:rsidRDefault="00DE11D2" w:rsidP="003F0731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 xml:space="preserve">mit Thomas </w:t>
      </w:r>
      <w:r w:rsidRPr="00A656A0">
        <w:rPr>
          <w:rFonts w:ascii="Candara" w:hAnsi="Candara"/>
          <w:smallCaps/>
        </w:rPr>
        <w:t>Weller</w:t>
      </w:r>
      <w:r w:rsidRPr="00DE11D2">
        <w:rPr>
          <w:rFonts w:ascii="Candara" w:hAnsi="Candara"/>
        </w:rPr>
        <w:t xml:space="preserve"> (Hg.): Streitkultur und Öffentlichkeit im konfessionellen Zeitalter: Themen – Foren – Medien, Göttingen</w:t>
      </w:r>
      <w:r w:rsidR="00A656A0">
        <w:rPr>
          <w:rFonts w:ascii="Candara" w:hAnsi="Candara"/>
        </w:rPr>
        <w:t xml:space="preserve"> </w:t>
      </w:r>
      <w:r w:rsidRPr="00DE11D2">
        <w:rPr>
          <w:rFonts w:ascii="Candara" w:hAnsi="Candara"/>
        </w:rPr>
        <w:t>2013 (VIEG Beiheft 95).</w:t>
      </w:r>
    </w:p>
    <w:p w14:paraId="01409C33" w14:textId="67C31C19" w:rsidR="00DE11D2" w:rsidRPr="00DE11D2" w:rsidRDefault="00DE11D2" w:rsidP="003F0731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 xml:space="preserve">mit Irene </w:t>
      </w:r>
      <w:r w:rsidRPr="00A656A0">
        <w:rPr>
          <w:rFonts w:ascii="Candara" w:hAnsi="Candara"/>
          <w:smallCaps/>
        </w:rPr>
        <w:t>Dingel</w:t>
      </w:r>
      <w:r w:rsidRPr="00DE11D2">
        <w:rPr>
          <w:rFonts w:ascii="Candara" w:hAnsi="Candara"/>
        </w:rPr>
        <w:t xml:space="preserve"> (Hg.): Meilensteine der Reformation. Schlüsseldokumente der frühen Wirksamkeit Martin Luthers, Gütersloh</w:t>
      </w:r>
      <w:r w:rsidR="00A656A0">
        <w:rPr>
          <w:rFonts w:ascii="Candara" w:hAnsi="Candara"/>
        </w:rPr>
        <w:t xml:space="preserve"> </w:t>
      </w:r>
      <w:r w:rsidRPr="00DE11D2">
        <w:rPr>
          <w:rFonts w:ascii="Candara" w:hAnsi="Candara"/>
        </w:rPr>
        <w:t>2014.</w:t>
      </w:r>
    </w:p>
    <w:p w14:paraId="01409C34" w14:textId="44598D59" w:rsidR="003F0731" w:rsidRPr="00DE11D2" w:rsidRDefault="00C2195C" w:rsidP="00DE11D2">
      <w:pPr>
        <w:spacing w:before="360"/>
        <w:rPr>
          <w:rFonts w:ascii="Candara" w:hAnsi="Candara"/>
          <w:b/>
        </w:rPr>
      </w:pPr>
      <w:r>
        <w:rPr>
          <w:rFonts w:ascii="Candara" w:hAnsi="Candara"/>
          <w:b/>
        </w:rPr>
        <w:t>Journal articles and book chapters</w:t>
      </w:r>
    </w:p>
    <w:p w14:paraId="01409C35" w14:textId="77777777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>Die vormundschaftliche Regierung der Gräfin Anna und die Berufung</w:t>
      </w:r>
      <w:r w:rsidR="00DE11D2" w:rsidRPr="00DE11D2">
        <w:rPr>
          <w:rFonts w:ascii="Candara" w:hAnsi="Candara"/>
        </w:rPr>
        <w:t xml:space="preserve"> </w:t>
      </w:r>
      <w:r w:rsidRPr="00DE11D2">
        <w:rPr>
          <w:rFonts w:ascii="Candara" w:hAnsi="Candara"/>
        </w:rPr>
        <w:t xml:space="preserve">Johannes a Lascos zum </w:t>
      </w:r>
      <w:r w:rsidR="00A656A0">
        <w:rPr>
          <w:rFonts w:ascii="Candara" w:hAnsi="Candara"/>
        </w:rPr>
        <w:t>ostfriesischen Superintendenten</w:t>
      </w:r>
      <w:r w:rsidRPr="00DE11D2">
        <w:rPr>
          <w:rFonts w:ascii="Candara" w:hAnsi="Candara"/>
        </w:rPr>
        <w:t>, in: Emder</w:t>
      </w:r>
      <w:r w:rsidR="00DE11D2" w:rsidRPr="00DE11D2">
        <w:rPr>
          <w:rFonts w:ascii="Candara" w:hAnsi="Candara"/>
        </w:rPr>
        <w:t xml:space="preserve"> </w:t>
      </w:r>
      <w:r w:rsidRPr="00DE11D2">
        <w:rPr>
          <w:rFonts w:ascii="Candara" w:hAnsi="Candara"/>
        </w:rPr>
        <w:t xml:space="preserve">Jahrbuch 79 (1999), </w:t>
      </w:r>
      <w:r w:rsidR="00A656A0">
        <w:rPr>
          <w:rFonts w:ascii="Candara" w:hAnsi="Candara"/>
        </w:rPr>
        <w:t>S. </w:t>
      </w:r>
      <w:r w:rsidRPr="00DE11D2">
        <w:rPr>
          <w:rFonts w:ascii="Candara" w:hAnsi="Candara"/>
        </w:rPr>
        <w:t>42</w:t>
      </w:r>
      <w:r w:rsidR="00A656A0">
        <w:rPr>
          <w:rFonts w:ascii="Candara" w:hAnsi="Candara"/>
        </w:rPr>
        <w:t>–</w:t>
      </w:r>
      <w:r w:rsidRPr="00DE11D2">
        <w:rPr>
          <w:rFonts w:ascii="Candara" w:hAnsi="Candara"/>
        </w:rPr>
        <w:t xml:space="preserve">65. </w:t>
      </w:r>
    </w:p>
    <w:p w14:paraId="01409C36" w14:textId="77777777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5A5715">
        <w:rPr>
          <w:rFonts w:ascii="Candara" w:hAnsi="Candara"/>
          <w:lang w:val="en-US"/>
        </w:rPr>
        <w:t>Auctoritas Dei und auctoritas pri</w:t>
      </w:r>
      <w:r w:rsidR="001F67BC">
        <w:rPr>
          <w:rFonts w:ascii="Candara" w:hAnsi="Candara"/>
          <w:lang w:val="en-US"/>
        </w:rPr>
        <w:t>ncipis: a Lasco in Ostfriesland</w:t>
      </w:r>
      <w:r w:rsidRPr="005A5715">
        <w:rPr>
          <w:rFonts w:ascii="Candara" w:hAnsi="Candara"/>
          <w:lang w:val="en-US"/>
        </w:rPr>
        <w:t>, in:</w:t>
      </w:r>
      <w:r w:rsidR="00DE11D2" w:rsidRPr="005A5715">
        <w:rPr>
          <w:rFonts w:ascii="Candara" w:hAnsi="Candara"/>
          <w:lang w:val="en-US"/>
        </w:rPr>
        <w:t xml:space="preserve"> </w:t>
      </w:r>
      <w:r w:rsidR="001F67BC">
        <w:rPr>
          <w:rFonts w:ascii="Candara" w:hAnsi="Candara"/>
          <w:lang w:val="en-US"/>
        </w:rPr>
        <w:t xml:space="preserve">Christoph </w:t>
      </w:r>
      <w:r w:rsidR="001F67BC" w:rsidRPr="001F67BC">
        <w:rPr>
          <w:rFonts w:ascii="Candara" w:hAnsi="Candara"/>
          <w:smallCaps/>
          <w:lang w:val="en-US"/>
        </w:rPr>
        <w:t>Strohm</w:t>
      </w:r>
      <w:r w:rsidR="001F67BC">
        <w:rPr>
          <w:rFonts w:ascii="Candara" w:hAnsi="Candara"/>
          <w:lang w:val="en-US"/>
        </w:rPr>
        <w:t xml:space="preserve"> (Hg.), Johannes a Lasco (1499–</w:t>
      </w:r>
      <w:r w:rsidRPr="005A5715">
        <w:rPr>
          <w:rFonts w:ascii="Candara" w:hAnsi="Candara"/>
          <w:lang w:val="en-US"/>
        </w:rPr>
        <w:t xml:space="preserve">1560). </w:t>
      </w:r>
      <w:r w:rsidRPr="00DE11D2">
        <w:rPr>
          <w:rFonts w:ascii="Candara" w:hAnsi="Candara"/>
        </w:rPr>
        <w:t>Polnischer Baron, Humanist und europäischer Reformator, Tübingen</w:t>
      </w:r>
      <w:r w:rsidR="001F67BC">
        <w:rPr>
          <w:rFonts w:ascii="Candara" w:hAnsi="Candara"/>
        </w:rPr>
        <w:t xml:space="preserve"> </w:t>
      </w:r>
      <w:r w:rsidRPr="00DE11D2">
        <w:rPr>
          <w:rFonts w:ascii="Candara" w:hAnsi="Candara"/>
        </w:rPr>
        <w:t>2000 (</w:t>
      </w:r>
      <w:r w:rsidR="001F67BC">
        <w:rPr>
          <w:rFonts w:ascii="Candara" w:hAnsi="Candara"/>
        </w:rPr>
        <w:t>SuR</w:t>
      </w:r>
      <w:r w:rsidRPr="00DE11D2">
        <w:rPr>
          <w:rFonts w:ascii="Candara" w:hAnsi="Candara"/>
        </w:rPr>
        <w:t xml:space="preserve">NR 14), </w:t>
      </w:r>
      <w:r w:rsidR="001F67BC" w:rsidRPr="001F67BC">
        <w:rPr>
          <w:rFonts w:ascii="Candara" w:hAnsi="Candara"/>
        </w:rPr>
        <w:t>S. </w:t>
      </w:r>
      <w:r w:rsidRPr="00DE11D2">
        <w:rPr>
          <w:rFonts w:ascii="Candara" w:hAnsi="Candara"/>
        </w:rPr>
        <w:t>219–244.</w:t>
      </w:r>
    </w:p>
    <w:p w14:paraId="01409C37" w14:textId="77777777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>Johannes a Lasco und Herzog Albrec</w:t>
      </w:r>
      <w:r w:rsidR="001F67BC">
        <w:rPr>
          <w:rFonts w:ascii="Candara" w:hAnsi="Candara"/>
        </w:rPr>
        <w:t>ht von Preußen in ihren Briefen</w:t>
      </w:r>
      <w:r w:rsidRPr="00DE11D2">
        <w:rPr>
          <w:rFonts w:ascii="Candara" w:hAnsi="Candara"/>
        </w:rPr>
        <w:t xml:space="preserve">, </w:t>
      </w:r>
      <w:r w:rsidR="001F67BC">
        <w:rPr>
          <w:rFonts w:ascii="Candara" w:hAnsi="Candara"/>
        </w:rPr>
        <w:t xml:space="preserve">in: </w:t>
      </w:r>
      <w:r w:rsidRPr="00DE11D2">
        <w:rPr>
          <w:rFonts w:ascii="Candara" w:hAnsi="Candara"/>
        </w:rPr>
        <w:t xml:space="preserve">Emder Jahrbuch 82 (2002), </w:t>
      </w:r>
      <w:r w:rsidR="001F67BC" w:rsidRPr="001F67BC">
        <w:rPr>
          <w:rFonts w:ascii="Candara" w:hAnsi="Candara"/>
        </w:rPr>
        <w:t>S. </w:t>
      </w:r>
      <w:r w:rsidRPr="00DE11D2">
        <w:rPr>
          <w:rFonts w:ascii="Candara" w:hAnsi="Candara"/>
        </w:rPr>
        <w:t>34–49.</w:t>
      </w:r>
    </w:p>
    <w:p w14:paraId="01409C38" w14:textId="77777777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>Drei Jahrzehnte Korrespondenz zwischen Philipp M</w:t>
      </w:r>
      <w:r w:rsidR="001F67BC">
        <w:rPr>
          <w:rFonts w:ascii="Candara" w:hAnsi="Candara"/>
        </w:rPr>
        <w:t>elanchthon und Johannes a Lasco</w:t>
      </w:r>
      <w:r w:rsidRPr="00DE11D2">
        <w:rPr>
          <w:rFonts w:ascii="Candara" w:hAnsi="Candara"/>
        </w:rPr>
        <w:t xml:space="preserve">, in: </w:t>
      </w:r>
      <w:r w:rsidR="001F67BC" w:rsidRPr="001F67BC">
        <w:rPr>
          <w:rFonts w:ascii="Candara" w:hAnsi="Candara"/>
        </w:rPr>
        <w:t xml:space="preserve">Günther </w:t>
      </w:r>
      <w:r w:rsidR="001F67BC" w:rsidRPr="001F67BC">
        <w:rPr>
          <w:rFonts w:ascii="Candara" w:hAnsi="Candara"/>
          <w:smallCaps/>
        </w:rPr>
        <w:t>Frank</w:t>
      </w:r>
      <w:r w:rsidR="001F67BC" w:rsidRPr="001F67BC">
        <w:rPr>
          <w:rFonts w:ascii="Candara" w:hAnsi="Candara"/>
        </w:rPr>
        <w:t xml:space="preserve"> </w:t>
      </w:r>
      <w:r w:rsidR="001F67BC">
        <w:rPr>
          <w:rFonts w:ascii="Candara" w:hAnsi="Candara"/>
        </w:rPr>
        <w:t xml:space="preserve">u.a. (Hg.), </w:t>
      </w:r>
      <w:r w:rsidRPr="00DE11D2">
        <w:rPr>
          <w:rFonts w:ascii="Candara" w:hAnsi="Candara"/>
        </w:rPr>
        <w:t>Fragmenta Melanchthoniana. Zur Geistesgeschichte des Mittelalters und der frühen Neuzeit, Heidelberg/Ubstadt</w:t>
      </w:r>
      <w:r w:rsidR="001F67BC">
        <w:rPr>
          <w:rFonts w:ascii="Candara" w:hAnsi="Candara"/>
        </w:rPr>
        <w:t xml:space="preserve"> </w:t>
      </w:r>
      <w:r w:rsidRPr="00DE11D2">
        <w:rPr>
          <w:rFonts w:ascii="Candara" w:hAnsi="Candara"/>
        </w:rPr>
        <w:t xml:space="preserve">2003, </w:t>
      </w:r>
      <w:r w:rsidR="001F67BC" w:rsidRPr="001F67BC">
        <w:rPr>
          <w:rFonts w:ascii="Candara" w:hAnsi="Candara"/>
        </w:rPr>
        <w:t>S. </w:t>
      </w:r>
      <w:r w:rsidRPr="00DE11D2">
        <w:rPr>
          <w:rFonts w:ascii="Candara" w:hAnsi="Candara"/>
        </w:rPr>
        <w:t>147</w:t>
      </w:r>
      <w:r w:rsidR="001F67BC">
        <w:rPr>
          <w:rFonts w:ascii="Candara" w:hAnsi="Candara"/>
        </w:rPr>
        <w:t>–</w:t>
      </w:r>
      <w:r w:rsidRPr="00DE11D2">
        <w:rPr>
          <w:rFonts w:ascii="Candara" w:hAnsi="Candara"/>
        </w:rPr>
        <w:t>162.</w:t>
      </w:r>
    </w:p>
    <w:p w14:paraId="01409C39" w14:textId="4662D577" w:rsidR="003F0731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>Ambrosius Lobwasser: Anmerkungen zu Biographie u</w:t>
      </w:r>
      <w:r w:rsidR="001F67BC">
        <w:rPr>
          <w:rFonts w:ascii="Candara" w:hAnsi="Candara"/>
        </w:rPr>
        <w:t xml:space="preserve">nd konfessioneller Einordnung, </w:t>
      </w:r>
      <w:r w:rsidRPr="00DE11D2">
        <w:rPr>
          <w:rFonts w:ascii="Candara" w:hAnsi="Candara"/>
        </w:rPr>
        <w:t xml:space="preserve">in: Der Psalter deß Königlichen Propheten Dauids / In deutsche reymen verstendiglich vnd deutlich gebracht [...], Nachdruck, hg. von Eckhard </w:t>
      </w:r>
      <w:r w:rsidRPr="0039095A">
        <w:rPr>
          <w:rFonts w:ascii="Candara" w:hAnsi="Candara"/>
          <w:smallCaps/>
        </w:rPr>
        <w:t>Grunewald</w:t>
      </w:r>
      <w:r w:rsidRPr="00DE11D2">
        <w:rPr>
          <w:rFonts w:ascii="Candara" w:hAnsi="Candara"/>
        </w:rPr>
        <w:t xml:space="preserve"> und Henning P. </w:t>
      </w:r>
      <w:r w:rsidRPr="0039095A">
        <w:rPr>
          <w:rFonts w:ascii="Candara" w:hAnsi="Candara"/>
          <w:smallCaps/>
        </w:rPr>
        <w:t>Jürgens</w:t>
      </w:r>
      <w:r w:rsidRPr="00DE11D2">
        <w:rPr>
          <w:rFonts w:ascii="Candara" w:hAnsi="Candara"/>
        </w:rPr>
        <w:t>, Hildesheim</w:t>
      </w:r>
      <w:r w:rsidR="008C1E9C">
        <w:rPr>
          <w:rFonts w:ascii="Candara" w:hAnsi="Candara"/>
        </w:rPr>
        <w:t xml:space="preserve"> </w:t>
      </w:r>
      <w:r w:rsidRPr="00DE11D2">
        <w:rPr>
          <w:rFonts w:ascii="Candara" w:hAnsi="Candara"/>
        </w:rPr>
        <w:t>2004</w:t>
      </w:r>
      <w:r w:rsidR="008C1E9C">
        <w:rPr>
          <w:rFonts w:ascii="Candara" w:hAnsi="Candara"/>
        </w:rPr>
        <w:t>, S. 22–37</w:t>
      </w:r>
      <w:r w:rsidRPr="00DE11D2">
        <w:rPr>
          <w:rFonts w:ascii="Candara" w:hAnsi="Candara"/>
        </w:rPr>
        <w:t>.</w:t>
      </w:r>
    </w:p>
    <w:p w14:paraId="58A422CD" w14:textId="00270AB8" w:rsidR="00BF1914" w:rsidRPr="00DE11D2" w:rsidRDefault="00BF1914" w:rsidP="00DE11D2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>
        <w:rPr>
          <w:rFonts w:ascii="Candara" w:hAnsi="Candara"/>
        </w:rPr>
        <w:t xml:space="preserve">Nachwort, in: </w:t>
      </w:r>
      <w:r w:rsidRPr="00A656A0">
        <w:rPr>
          <w:rFonts w:ascii="Candara" w:hAnsi="Candara"/>
        </w:rPr>
        <w:t xml:space="preserve">Eckhard </w:t>
      </w:r>
      <w:r w:rsidRPr="00A656A0">
        <w:rPr>
          <w:rFonts w:ascii="Candara" w:hAnsi="Candara"/>
          <w:smallCaps/>
        </w:rPr>
        <w:t>Grunewald</w:t>
      </w:r>
      <w:r w:rsidRPr="00A656A0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/ Henning P. </w:t>
      </w:r>
      <w:r w:rsidRPr="00BF1914">
        <w:rPr>
          <w:rFonts w:ascii="Candara" w:hAnsi="Candara"/>
          <w:smallCaps/>
        </w:rPr>
        <w:t>Jürgens</w:t>
      </w:r>
      <w:r>
        <w:rPr>
          <w:rFonts w:ascii="Candara" w:hAnsi="Candara"/>
        </w:rPr>
        <w:t xml:space="preserve"> (Hg.), </w:t>
      </w:r>
      <w:r w:rsidRPr="00DE11D2">
        <w:rPr>
          <w:rFonts w:ascii="Candara" w:hAnsi="Candara"/>
        </w:rPr>
        <w:t>Die Psalmen Davids Nach den Frantzösischen Weisen gesetzt</w:t>
      </w:r>
      <w:r>
        <w:rPr>
          <w:rFonts w:ascii="Candara" w:hAnsi="Candara"/>
        </w:rPr>
        <w:t>. Durch Martin Opitzen. Dantzigk […] 1637</w:t>
      </w:r>
      <w:r w:rsidRPr="00DE11D2">
        <w:rPr>
          <w:rFonts w:ascii="Candara" w:hAnsi="Candara"/>
        </w:rPr>
        <w:t>, Hildesheim 2004</w:t>
      </w:r>
      <w:r>
        <w:rPr>
          <w:rFonts w:ascii="Candara" w:hAnsi="Candara"/>
        </w:rPr>
        <w:t>, S. 1*–10*</w:t>
      </w:r>
      <w:r w:rsidRPr="00DE11D2">
        <w:rPr>
          <w:rFonts w:ascii="Candara" w:hAnsi="Candara"/>
        </w:rPr>
        <w:t xml:space="preserve">. </w:t>
      </w:r>
    </w:p>
    <w:p w14:paraId="01409C3A" w14:textId="77777777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>Druckschriften in den theologischen Debatten des späteren 16. Jahrhunderts. Die Datenbank der Mainzer Quellenedition zur Bekenntnisbildung und Konfessionalisierung (1548</w:t>
      </w:r>
      <w:r w:rsidR="008C1E9C">
        <w:rPr>
          <w:rFonts w:ascii="Candara" w:hAnsi="Candara"/>
        </w:rPr>
        <w:t>–1580)</w:t>
      </w:r>
      <w:r w:rsidRPr="00DE11D2">
        <w:rPr>
          <w:rFonts w:ascii="Candara" w:hAnsi="Candara"/>
        </w:rPr>
        <w:t xml:space="preserve">, in: Irene </w:t>
      </w:r>
      <w:r w:rsidRPr="0039095A">
        <w:rPr>
          <w:rFonts w:ascii="Candara" w:hAnsi="Candara"/>
          <w:smallCaps/>
        </w:rPr>
        <w:t>Dingel</w:t>
      </w:r>
      <w:r w:rsidRPr="00DE11D2">
        <w:rPr>
          <w:rFonts w:ascii="Candara" w:hAnsi="Candara"/>
        </w:rPr>
        <w:t xml:space="preserve"> </w:t>
      </w:r>
      <w:r w:rsidR="008C1E9C">
        <w:rPr>
          <w:rFonts w:ascii="Candara" w:hAnsi="Candara"/>
        </w:rPr>
        <w:t>u.a. (</w:t>
      </w:r>
      <w:r w:rsidRPr="00DE11D2">
        <w:rPr>
          <w:rFonts w:ascii="Candara" w:hAnsi="Candara"/>
        </w:rPr>
        <w:t>Hg.</w:t>
      </w:r>
      <w:r w:rsidR="008C1E9C">
        <w:rPr>
          <w:rFonts w:ascii="Candara" w:hAnsi="Candara"/>
        </w:rPr>
        <w:t>),</w:t>
      </w:r>
      <w:r w:rsidRPr="00DE11D2">
        <w:rPr>
          <w:rFonts w:ascii="Candara" w:hAnsi="Candara"/>
        </w:rPr>
        <w:t xml:space="preserve"> Politik und Bekenntnis. Die Reaktionen auf das Interim von 1548. Redaktion: Michael Beyer, Johannes Hund, Henning P. Jürgens, Leipzig</w:t>
      </w:r>
      <w:r w:rsidR="008C1E9C">
        <w:rPr>
          <w:rFonts w:ascii="Candara" w:hAnsi="Candara"/>
        </w:rPr>
        <w:t xml:space="preserve"> </w:t>
      </w:r>
      <w:r w:rsidRPr="00DE11D2">
        <w:rPr>
          <w:rFonts w:ascii="Candara" w:hAnsi="Candara"/>
        </w:rPr>
        <w:t>2007 (L</w:t>
      </w:r>
      <w:r w:rsidR="008C1E9C">
        <w:rPr>
          <w:rFonts w:ascii="Candara" w:hAnsi="Candara"/>
        </w:rPr>
        <w:t>S</w:t>
      </w:r>
      <w:r w:rsidRPr="00DE11D2">
        <w:rPr>
          <w:rFonts w:ascii="Candara" w:hAnsi="Candara"/>
        </w:rPr>
        <w:t>tRL</w:t>
      </w:r>
      <w:r w:rsidR="008C1E9C">
        <w:rPr>
          <w:rFonts w:ascii="Candara" w:hAnsi="Candara"/>
        </w:rPr>
        <w:t xml:space="preserve">O </w:t>
      </w:r>
      <w:r w:rsidRPr="00DE11D2">
        <w:rPr>
          <w:rFonts w:ascii="Candara" w:hAnsi="Candara"/>
        </w:rPr>
        <w:t>8),</w:t>
      </w:r>
      <w:r w:rsidR="001F67BC" w:rsidRPr="001F67BC">
        <w:t xml:space="preserve"> </w:t>
      </w:r>
      <w:r w:rsidR="001F67BC">
        <w:rPr>
          <w:rFonts w:ascii="Candara" w:hAnsi="Candara"/>
        </w:rPr>
        <w:t>S. </w:t>
      </w:r>
      <w:r w:rsidRPr="00DE11D2">
        <w:rPr>
          <w:rFonts w:ascii="Candara" w:hAnsi="Candara"/>
        </w:rPr>
        <w:t>125</w:t>
      </w:r>
      <w:r w:rsidR="008C1E9C">
        <w:rPr>
          <w:rFonts w:ascii="Candara" w:hAnsi="Candara"/>
        </w:rPr>
        <w:t>–</w:t>
      </w:r>
      <w:r w:rsidRPr="00DE11D2">
        <w:rPr>
          <w:rFonts w:ascii="Candara" w:hAnsi="Candara"/>
        </w:rPr>
        <w:t>137.</w:t>
      </w:r>
    </w:p>
    <w:p w14:paraId="01409C3B" w14:textId="77777777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>Das Leben in Nieder-Weisel zur Zeit Christophs von Löwenstein nach dem Lebensbericht des Bartholomäus Sastrow. Ein Beitrag zur Kulturgeschichte des Johanniterordens in</w:t>
      </w:r>
      <w:r w:rsidR="008C1E9C">
        <w:rPr>
          <w:rFonts w:ascii="Candara" w:hAnsi="Candara"/>
        </w:rPr>
        <w:t xml:space="preserve"> der Mitte des 16. </w:t>
      </w:r>
      <w:r w:rsidR="008C1E9C">
        <w:rPr>
          <w:rFonts w:ascii="Candara" w:hAnsi="Candara"/>
        </w:rPr>
        <w:lastRenderedPageBreak/>
        <w:t>Jahrhunderts</w:t>
      </w:r>
      <w:r w:rsidRPr="00DE11D2">
        <w:rPr>
          <w:rFonts w:ascii="Candara" w:hAnsi="Candara"/>
        </w:rPr>
        <w:t xml:space="preserve">, in: Jahrbuch der Hessischen Kirchengeschichtlichen Vereinigung 59 (2008), </w:t>
      </w:r>
      <w:r w:rsidR="001F67BC" w:rsidRPr="001F67BC">
        <w:rPr>
          <w:rFonts w:ascii="Candara" w:hAnsi="Candara"/>
        </w:rPr>
        <w:t>S.</w:t>
      </w:r>
      <w:r w:rsidR="001F67BC">
        <w:rPr>
          <w:rFonts w:ascii="Candara" w:hAnsi="Candara"/>
        </w:rPr>
        <w:t> </w:t>
      </w:r>
      <w:r w:rsidRPr="00DE11D2">
        <w:rPr>
          <w:rFonts w:ascii="Candara" w:hAnsi="Candara"/>
        </w:rPr>
        <w:t>135–150.</w:t>
      </w:r>
    </w:p>
    <w:p w14:paraId="01409C3C" w14:textId="6ECF977D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 xml:space="preserve">Der Genfer Psalter – europaweiter Kulturtransfer, konfessionelle Kultur und europäische Literaturen, in: Europäische Geschichte Online (EGO), hg. vom Institut für Europäische Geschichte (IEG), Mainz 2010-12-03. URL: </w:t>
      </w:r>
      <w:hyperlink r:id="rId9" w:history="1">
        <w:r w:rsidRPr="00DE11D2">
          <w:rPr>
            <w:rStyle w:val="Hyperlink"/>
            <w:rFonts w:ascii="Candara" w:hAnsi="Candara"/>
          </w:rPr>
          <w:t>http://www.ieg-ego.eu/juergensh-2010-de</w:t>
        </w:r>
      </w:hyperlink>
      <w:r w:rsidRPr="00DE11D2">
        <w:rPr>
          <w:rFonts w:ascii="Candara" w:hAnsi="Candara"/>
        </w:rPr>
        <w:t xml:space="preserve"> URN: urn:nbn:de:0159-20100921251, zuletzt besucht </w:t>
      </w:r>
      <w:r w:rsidRPr="00DE11D2">
        <w:rPr>
          <w:rFonts w:ascii="Candara" w:hAnsi="Candara"/>
        </w:rPr>
        <w:fldChar w:fldCharType="begin"/>
      </w:r>
      <w:r w:rsidRPr="00DE11D2">
        <w:rPr>
          <w:rFonts w:ascii="Candara" w:hAnsi="Candara"/>
        </w:rPr>
        <w:instrText xml:space="preserve"> TIME \@ "dd.MM.yyyy" </w:instrText>
      </w:r>
      <w:r w:rsidRPr="00DE11D2">
        <w:rPr>
          <w:rFonts w:ascii="Candara" w:hAnsi="Candara"/>
        </w:rPr>
        <w:fldChar w:fldCharType="separate"/>
      </w:r>
      <w:r w:rsidR="00C34E2C">
        <w:rPr>
          <w:rFonts w:ascii="Candara" w:hAnsi="Candara"/>
          <w:noProof/>
        </w:rPr>
        <w:t>12.05.2016</w:t>
      </w:r>
      <w:r w:rsidRPr="00DE11D2">
        <w:rPr>
          <w:rFonts w:ascii="Candara" w:hAnsi="Candara"/>
        </w:rPr>
        <w:fldChar w:fldCharType="end"/>
      </w:r>
      <w:r w:rsidRPr="00DE11D2">
        <w:rPr>
          <w:rFonts w:ascii="Candara" w:hAnsi="Candara"/>
        </w:rPr>
        <w:t>.</w:t>
      </w:r>
    </w:p>
    <w:p w14:paraId="01409C3D" w14:textId="749BAEC3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>Johannes a Lasco. Beitrag zum Online-Angebot der EKD, www.calvin.de (</w:t>
      </w:r>
      <w:hyperlink r:id="rId10" w:history="1">
        <w:r w:rsidRPr="00DE11D2">
          <w:rPr>
            <w:rStyle w:val="Hyperlink"/>
            <w:rFonts w:ascii="Candara" w:hAnsi="Candara"/>
          </w:rPr>
          <w:t>http://www.ekd.de/calvin/wirken/schueler/a_lasco.html</w:t>
        </w:r>
      </w:hyperlink>
      <w:r w:rsidRPr="00DE11D2">
        <w:rPr>
          <w:rFonts w:ascii="Candara" w:hAnsi="Candara"/>
        </w:rPr>
        <w:t>)</w:t>
      </w:r>
      <w:r w:rsidR="008C1E9C">
        <w:rPr>
          <w:rFonts w:ascii="Candara" w:hAnsi="Candara"/>
        </w:rPr>
        <w:t>,</w:t>
      </w:r>
      <w:r w:rsidR="00DE11D2" w:rsidRPr="00DE11D2">
        <w:rPr>
          <w:rFonts w:ascii="Candara" w:hAnsi="Candara"/>
        </w:rPr>
        <w:t xml:space="preserve"> </w:t>
      </w:r>
      <w:r w:rsidRPr="00DE11D2">
        <w:rPr>
          <w:rFonts w:ascii="Candara" w:hAnsi="Candara"/>
        </w:rPr>
        <w:t xml:space="preserve">zuletzt besucht </w:t>
      </w:r>
      <w:r w:rsidR="001F67BC">
        <w:rPr>
          <w:rFonts w:ascii="Candara" w:hAnsi="Candara"/>
        </w:rPr>
        <w:fldChar w:fldCharType="begin"/>
      </w:r>
      <w:r w:rsidR="001F67BC">
        <w:rPr>
          <w:rFonts w:ascii="Candara" w:hAnsi="Candara"/>
        </w:rPr>
        <w:instrText xml:space="preserve"> TIME \@ "dd.MM.yyyy" </w:instrText>
      </w:r>
      <w:r w:rsidR="001F67BC">
        <w:rPr>
          <w:rFonts w:ascii="Candara" w:hAnsi="Candara"/>
        </w:rPr>
        <w:fldChar w:fldCharType="separate"/>
      </w:r>
      <w:r w:rsidR="00C34E2C">
        <w:rPr>
          <w:rFonts w:ascii="Candara" w:hAnsi="Candara"/>
          <w:noProof/>
        </w:rPr>
        <w:t>12.05.2016</w:t>
      </w:r>
      <w:r w:rsidR="001F67BC">
        <w:rPr>
          <w:rFonts w:ascii="Candara" w:hAnsi="Candara"/>
        </w:rPr>
        <w:fldChar w:fldCharType="end"/>
      </w:r>
      <w:r w:rsidR="001F67BC">
        <w:rPr>
          <w:rFonts w:ascii="Candara" w:hAnsi="Candara"/>
        </w:rPr>
        <w:t>.</w:t>
      </w:r>
    </w:p>
    <w:p w14:paraId="01409C3E" w14:textId="77777777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>Melanchthons Wirk</w:t>
      </w:r>
      <w:r w:rsidR="008C1E9C">
        <w:rPr>
          <w:rFonts w:ascii="Candara" w:hAnsi="Candara"/>
        </w:rPr>
        <w:t>ung in Polen im 16. Jahrhundert</w:t>
      </w:r>
      <w:r w:rsidRPr="00DE11D2">
        <w:rPr>
          <w:rFonts w:ascii="Candara" w:hAnsi="Candara"/>
        </w:rPr>
        <w:t>, in epd – Evangelischer Pressedienst Dokumentation, 26. Januar 2010</w:t>
      </w:r>
      <w:r w:rsidR="008C1E9C">
        <w:rPr>
          <w:rFonts w:ascii="Candara" w:hAnsi="Candara"/>
        </w:rPr>
        <w:t>,</w:t>
      </w:r>
      <w:r w:rsidRPr="00DE11D2">
        <w:rPr>
          <w:rFonts w:ascii="Candara" w:hAnsi="Candara"/>
        </w:rPr>
        <w:t xml:space="preserve"> Nr. 4, </w:t>
      </w:r>
      <w:r w:rsidR="001F67BC">
        <w:rPr>
          <w:rFonts w:ascii="Candara" w:hAnsi="Candara"/>
        </w:rPr>
        <w:t>S. </w:t>
      </w:r>
      <w:r w:rsidRPr="00DE11D2">
        <w:rPr>
          <w:rFonts w:ascii="Candara" w:hAnsi="Candara"/>
        </w:rPr>
        <w:t>32–41.</w:t>
      </w:r>
    </w:p>
    <w:p w14:paraId="01409C3F" w14:textId="44863785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>gem.</w:t>
      </w:r>
      <w:r w:rsidR="008C1E9C">
        <w:rPr>
          <w:rFonts w:ascii="Candara" w:hAnsi="Candara"/>
        </w:rPr>
        <w:t xml:space="preserve"> mit Thomas Weller, Einleitung</w:t>
      </w:r>
      <w:r w:rsidRPr="00DE11D2">
        <w:rPr>
          <w:rFonts w:ascii="Candara" w:hAnsi="Candara"/>
        </w:rPr>
        <w:t xml:space="preserve">, in: </w:t>
      </w:r>
      <w:r w:rsidR="008C1E9C">
        <w:rPr>
          <w:rFonts w:ascii="Candara" w:hAnsi="Candara"/>
        </w:rPr>
        <w:t xml:space="preserve">Henning P. </w:t>
      </w:r>
      <w:r w:rsidR="008C1E9C" w:rsidRPr="008C1E9C">
        <w:rPr>
          <w:rFonts w:ascii="Candara" w:hAnsi="Candara"/>
          <w:smallCaps/>
        </w:rPr>
        <w:t>Jürgens</w:t>
      </w:r>
      <w:r w:rsidR="0039095A">
        <w:rPr>
          <w:rFonts w:ascii="Candara" w:hAnsi="Candara"/>
          <w:smallCaps/>
        </w:rPr>
        <w:t xml:space="preserve"> </w:t>
      </w:r>
      <w:r w:rsidR="008C1E9C">
        <w:rPr>
          <w:rFonts w:ascii="Candara" w:hAnsi="Candara"/>
        </w:rPr>
        <w:t>/</w:t>
      </w:r>
      <w:r w:rsidR="0039095A">
        <w:rPr>
          <w:rFonts w:ascii="Candara" w:hAnsi="Candara"/>
        </w:rPr>
        <w:t xml:space="preserve"> </w:t>
      </w:r>
      <w:r w:rsidR="008C1E9C">
        <w:rPr>
          <w:rFonts w:ascii="Candara" w:hAnsi="Candara"/>
        </w:rPr>
        <w:t xml:space="preserve">Thomas </w:t>
      </w:r>
      <w:r w:rsidR="008C1E9C" w:rsidRPr="008C1E9C">
        <w:rPr>
          <w:rFonts w:ascii="Candara" w:hAnsi="Candara"/>
          <w:smallCaps/>
        </w:rPr>
        <w:t>Weller</w:t>
      </w:r>
      <w:r w:rsidR="008C1E9C">
        <w:rPr>
          <w:rFonts w:ascii="Candara" w:hAnsi="Candara"/>
        </w:rPr>
        <w:t xml:space="preserve"> (Hg.), </w:t>
      </w:r>
      <w:r w:rsidR="008C1E9C" w:rsidRPr="008C1E9C">
        <w:rPr>
          <w:rFonts w:ascii="Candara" w:hAnsi="Candara"/>
        </w:rPr>
        <w:t>Religion und Mobilität. Zum Verhältnis von raumbezogener Mobilität und religiöser Identitätsbildung im frühneuzeitlichen Europa, Göttingen 2010 (VIEG Beiheft 81)</w:t>
      </w:r>
      <w:r w:rsidR="008C1E9C">
        <w:rPr>
          <w:rFonts w:ascii="Candara" w:hAnsi="Candara"/>
        </w:rPr>
        <w:t xml:space="preserve">, </w:t>
      </w:r>
      <w:r w:rsidR="001F67BC">
        <w:rPr>
          <w:rFonts w:ascii="Candara" w:hAnsi="Candara"/>
        </w:rPr>
        <w:t>S. </w:t>
      </w:r>
      <w:r w:rsidRPr="00DE11D2">
        <w:rPr>
          <w:rFonts w:ascii="Candara" w:hAnsi="Candara"/>
        </w:rPr>
        <w:t>1–12.</w:t>
      </w:r>
    </w:p>
    <w:p w14:paraId="01409C40" w14:textId="763D43F7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>Die Vertreibung der reformierten Flüchtlingsgemei</w:t>
      </w:r>
      <w:r w:rsidR="00B572B8">
        <w:rPr>
          <w:rFonts w:ascii="Candara" w:hAnsi="Candara"/>
        </w:rPr>
        <w:t>nden aus London: Jan Utenhoves ›</w:t>
      </w:r>
      <w:r w:rsidRPr="00DE11D2">
        <w:rPr>
          <w:rFonts w:ascii="Candara" w:hAnsi="Candara"/>
        </w:rPr>
        <w:t>Simplex et fidelis narratio</w:t>
      </w:r>
      <w:r w:rsidR="00B572B8">
        <w:rPr>
          <w:rFonts w:ascii="Candara" w:hAnsi="Candara"/>
        </w:rPr>
        <w:t>‹</w:t>
      </w:r>
      <w:r w:rsidRPr="00DE11D2">
        <w:rPr>
          <w:rFonts w:ascii="Candara" w:hAnsi="Candara"/>
        </w:rPr>
        <w:t xml:space="preserve">, in: </w:t>
      </w:r>
      <w:r w:rsidR="008C1E9C" w:rsidRPr="008C1E9C">
        <w:rPr>
          <w:rFonts w:ascii="Candara" w:hAnsi="Candara"/>
        </w:rPr>
        <w:t xml:space="preserve">Henning P. </w:t>
      </w:r>
      <w:r w:rsidR="008C1E9C" w:rsidRPr="008C1E9C">
        <w:rPr>
          <w:rFonts w:ascii="Candara" w:hAnsi="Candara"/>
          <w:smallCaps/>
        </w:rPr>
        <w:t>Jürgens</w:t>
      </w:r>
      <w:r w:rsidR="0039095A">
        <w:rPr>
          <w:rFonts w:ascii="Candara" w:hAnsi="Candara"/>
          <w:smallCaps/>
        </w:rPr>
        <w:t xml:space="preserve"> </w:t>
      </w:r>
      <w:r w:rsidR="008C1E9C" w:rsidRPr="008C1E9C">
        <w:rPr>
          <w:rFonts w:ascii="Candara" w:hAnsi="Candara"/>
        </w:rPr>
        <w:t>/</w:t>
      </w:r>
      <w:r w:rsidR="0039095A">
        <w:rPr>
          <w:rFonts w:ascii="Candara" w:hAnsi="Candara"/>
        </w:rPr>
        <w:t xml:space="preserve"> </w:t>
      </w:r>
      <w:r w:rsidR="008C1E9C" w:rsidRPr="008C1E9C">
        <w:rPr>
          <w:rFonts w:ascii="Candara" w:hAnsi="Candara"/>
        </w:rPr>
        <w:t xml:space="preserve">Thomas </w:t>
      </w:r>
      <w:r w:rsidR="008C1E9C" w:rsidRPr="008C1E9C">
        <w:rPr>
          <w:rFonts w:ascii="Candara" w:hAnsi="Candara"/>
          <w:smallCaps/>
        </w:rPr>
        <w:t xml:space="preserve">Weller </w:t>
      </w:r>
      <w:r w:rsidR="008C1E9C" w:rsidRPr="008C1E9C">
        <w:rPr>
          <w:rFonts w:ascii="Candara" w:hAnsi="Candara"/>
        </w:rPr>
        <w:t>(Hg.), Religion und Mobilität. Zum Verhältnis von raumbezogener Mobilität und religiöser Identitätsbi</w:t>
      </w:r>
      <w:r w:rsidR="008C1E9C">
        <w:rPr>
          <w:rFonts w:ascii="Candara" w:hAnsi="Candara"/>
        </w:rPr>
        <w:t>ldung im frühneuzeitlichen Euro</w:t>
      </w:r>
      <w:r w:rsidR="008C1E9C" w:rsidRPr="008C1E9C">
        <w:rPr>
          <w:rFonts w:ascii="Candara" w:hAnsi="Candara"/>
        </w:rPr>
        <w:t>pa, Göttingen 2010 (VIEG Beiheft 81)</w:t>
      </w:r>
      <w:r w:rsidRPr="00DE11D2">
        <w:rPr>
          <w:rFonts w:ascii="Candara" w:hAnsi="Candara"/>
        </w:rPr>
        <w:t xml:space="preserve">, </w:t>
      </w:r>
      <w:r w:rsidR="001F67BC" w:rsidRPr="001F67BC">
        <w:rPr>
          <w:rFonts w:ascii="Candara" w:hAnsi="Candara"/>
        </w:rPr>
        <w:t>S.</w:t>
      </w:r>
      <w:r w:rsidR="001F67BC">
        <w:rPr>
          <w:rFonts w:ascii="Candara" w:hAnsi="Candara"/>
        </w:rPr>
        <w:t> </w:t>
      </w:r>
      <w:r w:rsidRPr="00DE11D2">
        <w:rPr>
          <w:rFonts w:ascii="Candara" w:hAnsi="Candara"/>
        </w:rPr>
        <w:t>13–40.</w:t>
      </w:r>
    </w:p>
    <w:p w14:paraId="01409C41" w14:textId="77777777" w:rsidR="003F0731" w:rsidRPr="008C1E9C" w:rsidRDefault="00B572B8" w:rsidP="00DE11D2">
      <w:pPr>
        <w:tabs>
          <w:tab w:val="left" w:pos="2268"/>
        </w:tabs>
        <w:spacing w:after="120" w:line="240" w:lineRule="atLeast"/>
        <w:rPr>
          <w:rFonts w:ascii="Candara" w:hAnsi="Candara"/>
          <w:lang w:val="en-US"/>
        </w:rPr>
      </w:pPr>
      <w:r>
        <w:rPr>
          <w:rFonts w:ascii="Candara" w:hAnsi="Candara"/>
        </w:rPr>
        <w:t>Flacius gegen Melanchthon: ›</w:t>
      </w:r>
      <w:r w:rsidR="003F0731" w:rsidRPr="00DE11D2">
        <w:rPr>
          <w:rFonts w:ascii="Candara" w:hAnsi="Candara"/>
        </w:rPr>
        <w:t>Des Herrgotts Kanzlei</w:t>
      </w:r>
      <w:r>
        <w:rPr>
          <w:rFonts w:ascii="Candara" w:hAnsi="Candara"/>
        </w:rPr>
        <w:t>‹</w:t>
      </w:r>
      <w:r w:rsidR="003F0731" w:rsidRPr="00DE11D2">
        <w:rPr>
          <w:rFonts w:ascii="Candara" w:hAnsi="Candara"/>
        </w:rPr>
        <w:t xml:space="preserve"> und der Kampf gegen das Interim, in: Mariano </w:t>
      </w:r>
      <w:r w:rsidR="003F0731" w:rsidRPr="0039095A">
        <w:rPr>
          <w:rFonts w:ascii="Candara" w:hAnsi="Candara"/>
          <w:smallCaps/>
        </w:rPr>
        <w:t>Delgado</w:t>
      </w:r>
      <w:r w:rsidR="003F0731" w:rsidRPr="00DE11D2">
        <w:rPr>
          <w:rFonts w:ascii="Candara" w:hAnsi="Candara"/>
        </w:rPr>
        <w:t xml:space="preserve"> </w:t>
      </w:r>
      <w:r w:rsidR="008C1E9C">
        <w:rPr>
          <w:rFonts w:ascii="Candara" w:hAnsi="Candara"/>
        </w:rPr>
        <w:t xml:space="preserve">u.a. </w:t>
      </w:r>
      <w:r w:rsidR="003F0731" w:rsidRPr="00DE11D2">
        <w:rPr>
          <w:rFonts w:ascii="Candara" w:hAnsi="Candara"/>
        </w:rPr>
        <w:t xml:space="preserve">(Hg.), Ringen um die Wahrheit. </w:t>
      </w:r>
      <w:r w:rsidR="003F0731" w:rsidRPr="008C1E9C">
        <w:rPr>
          <w:rFonts w:ascii="Candara" w:hAnsi="Candara"/>
          <w:lang w:val="en-US"/>
        </w:rPr>
        <w:t>Gewissenskonflik</w:t>
      </w:r>
      <w:r w:rsidR="008C1E9C" w:rsidRPr="008C1E9C">
        <w:rPr>
          <w:rFonts w:ascii="Candara" w:hAnsi="Candara"/>
          <w:lang w:val="en-US"/>
        </w:rPr>
        <w:t>te in der Christentumsgeschichte</w:t>
      </w:r>
      <w:r w:rsidR="003F0731" w:rsidRPr="008C1E9C">
        <w:rPr>
          <w:rFonts w:ascii="Candara" w:hAnsi="Candara"/>
          <w:lang w:val="en-US"/>
        </w:rPr>
        <w:t>, Fribourg/Stuttgart</w:t>
      </w:r>
      <w:r w:rsidR="008C1E9C" w:rsidRPr="008C1E9C">
        <w:rPr>
          <w:rFonts w:ascii="Candara" w:hAnsi="Candara"/>
          <w:lang w:val="en-US"/>
        </w:rPr>
        <w:t xml:space="preserve"> </w:t>
      </w:r>
      <w:r w:rsidR="003F0731" w:rsidRPr="008C1E9C">
        <w:rPr>
          <w:rFonts w:ascii="Candara" w:hAnsi="Candara"/>
          <w:lang w:val="en-US"/>
        </w:rPr>
        <w:t xml:space="preserve">2011, </w:t>
      </w:r>
      <w:r w:rsidR="001F67BC" w:rsidRPr="008C1E9C">
        <w:rPr>
          <w:rFonts w:ascii="Candara" w:hAnsi="Candara"/>
          <w:lang w:val="en-US"/>
        </w:rPr>
        <w:t>S. </w:t>
      </w:r>
      <w:r w:rsidR="003F0731" w:rsidRPr="008C1E9C">
        <w:rPr>
          <w:rFonts w:ascii="Candara" w:hAnsi="Candara"/>
          <w:lang w:val="en-US"/>
        </w:rPr>
        <w:t>203–220.</w:t>
      </w:r>
    </w:p>
    <w:p w14:paraId="01409C42" w14:textId="6B923C29" w:rsidR="003F0731" w:rsidRPr="005A5715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  <w:lang w:val="en-US"/>
        </w:rPr>
      </w:pPr>
      <w:r w:rsidRPr="005A5715">
        <w:rPr>
          <w:rFonts w:ascii="Candara" w:hAnsi="Candara"/>
          <w:lang w:val="en-US"/>
        </w:rPr>
        <w:t>gem. mit Johannes Hund, Pamphlets in the Theological Debates of the Later Sixteenth Century: The Mainz Editorial Proj</w:t>
      </w:r>
      <w:r w:rsidR="008C1E9C">
        <w:rPr>
          <w:rFonts w:ascii="Candara" w:hAnsi="Candara"/>
          <w:lang w:val="en-US"/>
        </w:rPr>
        <w:t xml:space="preserve">ect </w:t>
      </w:r>
      <w:r w:rsidR="00B572B8" w:rsidRPr="00B572B8">
        <w:rPr>
          <w:rFonts w:ascii="Candara" w:hAnsi="Candara"/>
          <w:lang w:val="en-US"/>
        </w:rPr>
        <w:t>›</w:t>
      </w:r>
      <w:r w:rsidR="008C1E9C">
        <w:rPr>
          <w:rFonts w:ascii="Candara" w:hAnsi="Candara"/>
          <w:lang w:val="en-US"/>
        </w:rPr>
        <w:t xml:space="preserve">Controversia et </w:t>
      </w:r>
      <w:r w:rsidR="0039095A">
        <w:rPr>
          <w:rFonts w:ascii="Candara" w:hAnsi="Candara"/>
          <w:lang w:val="en-US"/>
        </w:rPr>
        <w:t>Confessio</w:t>
      </w:r>
      <w:r w:rsidR="00B572B8">
        <w:rPr>
          <w:rFonts w:ascii="Candara" w:hAnsi="Candara"/>
          <w:lang w:val="en-US"/>
        </w:rPr>
        <w:t>‹</w:t>
      </w:r>
      <w:r w:rsidRPr="005A5715">
        <w:rPr>
          <w:rFonts w:ascii="Candara" w:hAnsi="Candara"/>
          <w:lang w:val="en-US"/>
        </w:rPr>
        <w:t xml:space="preserve">, in: Graeme </w:t>
      </w:r>
      <w:r w:rsidRPr="008C1E9C">
        <w:rPr>
          <w:rFonts w:ascii="Candara" w:hAnsi="Candara"/>
          <w:smallCaps/>
          <w:lang w:val="en-US"/>
        </w:rPr>
        <w:t>Kemp</w:t>
      </w:r>
      <w:r w:rsidRPr="005A5715">
        <w:rPr>
          <w:rFonts w:ascii="Candara" w:hAnsi="Candara"/>
          <w:lang w:val="en-US"/>
        </w:rPr>
        <w:t xml:space="preserve"> / Malcolm </w:t>
      </w:r>
      <w:r w:rsidRPr="008C1E9C">
        <w:rPr>
          <w:rFonts w:ascii="Candara" w:hAnsi="Candara"/>
          <w:smallCaps/>
          <w:lang w:val="en-US"/>
        </w:rPr>
        <w:t>Walsby</w:t>
      </w:r>
      <w:r w:rsidRPr="005A5715">
        <w:rPr>
          <w:rFonts w:ascii="Candara" w:hAnsi="Candara"/>
          <w:lang w:val="en-US"/>
        </w:rPr>
        <w:t xml:space="preserve"> (Hg.), The Book Triumphant. Print in Transition in the Si</w:t>
      </w:r>
      <w:r w:rsidR="008C1E9C">
        <w:rPr>
          <w:rFonts w:ascii="Candara" w:hAnsi="Candara"/>
          <w:lang w:val="en-US"/>
        </w:rPr>
        <w:t>xteenth and Seventeenth Century</w:t>
      </w:r>
      <w:r w:rsidRPr="005A5715">
        <w:rPr>
          <w:rFonts w:ascii="Candara" w:hAnsi="Candara"/>
          <w:lang w:val="en-US"/>
        </w:rPr>
        <w:t>, Leiden</w:t>
      </w:r>
      <w:r w:rsidR="008C1E9C">
        <w:rPr>
          <w:rFonts w:ascii="Candara" w:hAnsi="Candara"/>
          <w:lang w:val="en-US"/>
        </w:rPr>
        <w:t xml:space="preserve"> </w:t>
      </w:r>
      <w:r w:rsidRPr="005A5715">
        <w:rPr>
          <w:rFonts w:ascii="Candara" w:hAnsi="Candara"/>
          <w:lang w:val="en-US"/>
        </w:rPr>
        <w:t>2011</w:t>
      </w:r>
      <w:r w:rsidR="008C1E9C">
        <w:rPr>
          <w:rFonts w:ascii="Candara" w:hAnsi="Candara"/>
          <w:lang w:val="en-US"/>
        </w:rPr>
        <w:t xml:space="preserve"> </w:t>
      </w:r>
      <w:r w:rsidR="008C1E9C" w:rsidRPr="008C1E9C">
        <w:rPr>
          <w:rFonts w:ascii="Candara" w:hAnsi="Candara"/>
          <w:lang w:val="en-US"/>
        </w:rPr>
        <w:t>(Library of the written word 15–The Handpress World 9)</w:t>
      </w:r>
      <w:r w:rsidRPr="005A5715">
        <w:rPr>
          <w:rFonts w:ascii="Candara" w:hAnsi="Candara"/>
          <w:lang w:val="en-US"/>
        </w:rPr>
        <w:t xml:space="preserve">, </w:t>
      </w:r>
      <w:r w:rsidR="001F67BC">
        <w:rPr>
          <w:rFonts w:ascii="Candara" w:hAnsi="Candara"/>
          <w:lang w:val="en-US"/>
        </w:rPr>
        <w:t>S. </w:t>
      </w:r>
      <w:r w:rsidRPr="005A5715">
        <w:rPr>
          <w:rFonts w:ascii="Candara" w:hAnsi="Candara"/>
          <w:lang w:val="en-US"/>
        </w:rPr>
        <w:t>158–177.</w:t>
      </w:r>
    </w:p>
    <w:p w14:paraId="01409C43" w14:textId="77777777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>Die Beteiligung der beiden Preußen an den nach</w:t>
      </w:r>
      <w:r w:rsidR="008C1E9C">
        <w:rPr>
          <w:rFonts w:ascii="Candara" w:hAnsi="Candara"/>
        </w:rPr>
        <w:t>interimistischen Streitigkeiten</w:t>
      </w:r>
      <w:r w:rsidRPr="00DE11D2">
        <w:rPr>
          <w:rFonts w:ascii="Candara" w:hAnsi="Candara"/>
        </w:rPr>
        <w:t xml:space="preserve">, in: </w:t>
      </w:r>
      <w:r w:rsidRPr="00DE11D2">
        <w:rPr>
          <w:rFonts w:ascii="Candara" w:hAnsi="Candara"/>
          <w:iCs/>
        </w:rPr>
        <w:t>Zeitschrift für die Geschichte und Altertumskunde Ermlands</w:t>
      </w:r>
      <w:r w:rsidRPr="00DE11D2">
        <w:rPr>
          <w:rFonts w:ascii="Candara" w:hAnsi="Candara"/>
        </w:rPr>
        <w:t xml:space="preserve"> 55 (2011), </w:t>
      </w:r>
      <w:r w:rsidR="001F67BC">
        <w:rPr>
          <w:rFonts w:ascii="Candara" w:hAnsi="Candara"/>
        </w:rPr>
        <w:t>S. </w:t>
      </w:r>
      <w:r w:rsidRPr="00DE11D2">
        <w:rPr>
          <w:rFonts w:ascii="Candara" w:hAnsi="Candara"/>
        </w:rPr>
        <w:t xml:space="preserve">30–63. </w:t>
      </w:r>
    </w:p>
    <w:p w14:paraId="01409C44" w14:textId="77777777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  <w:bCs/>
        </w:rPr>
      </w:pPr>
      <w:r w:rsidRPr="00DE11D2">
        <w:rPr>
          <w:rFonts w:ascii="Candara" w:hAnsi="Candara"/>
          <w:bCs/>
        </w:rPr>
        <w:t xml:space="preserve">Der Konflikt zwischen Matthias Flacius und Philipp Melanchthon in der Sicht des Johannes Cochläus: </w:t>
      </w:r>
      <w:r w:rsidRPr="00DE11D2">
        <w:rPr>
          <w:rFonts w:ascii="Candara" w:hAnsi="Candara"/>
        </w:rPr>
        <w:t xml:space="preserve">Die Schrift </w:t>
      </w:r>
      <w:r w:rsidRPr="00DE11D2">
        <w:rPr>
          <w:rFonts w:ascii="Candara" w:hAnsi="Candara"/>
          <w:i/>
        </w:rPr>
        <w:t xml:space="preserve">De Excvsatione Philippi Melanthonis, Adversvs clamores Flacij Illyrici, </w:t>
      </w:r>
      <w:r w:rsidRPr="00DE11D2">
        <w:rPr>
          <w:rFonts w:ascii="Candara" w:hAnsi="Candara"/>
          <w:bCs/>
        </w:rPr>
        <w:t xml:space="preserve">in: Marina </w:t>
      </w:r>
      <w:r w:rsidRPr="0039095A">
        <w:rPr>
          <w:rFonts w:ascii="Candara" w:hAnsi="Candara"/>
          <w:bCs/>
          <w:smallCaps/>
        </w:rPr>
        <w:t>Miladinov</w:t>
      </w:r>
      <w:r w:rsidRPr="00DE11D2">
        <w:rPr>
          <w:rFonts w:ascii="Candara" w:hAnsi="Candara"/>
          <w:bCs/>
        </w:rPr>
        <w:t xml:space="preserve"> / Luka </w:t>
      </w:r>
      <w:r w:rsidRPr="0039095A">
        <w:rPr>
          <w:rFonts w:ascii="Candara" w:hAnsi="Candara"/>
          <w:bCs/>
          <w:smallCaps/>
        </w:rPr>
        <w:t>Ilić</w:t>
      </w:r>
      <w:r w:rsidRPr="00DE11D2">
        <w:rPr>
          <w:rFonts w:ascii="Candara" w:hAnsi="Candara"/>
          <w:bCs/>
        </w:rPr>
        <w:t xml:space="preserve"> (Hg.), </w:t>
      </w:r>
      <w:r w:rsidRPr="00DE11D2">
        <w:rPr>
          <w:rFonts w:ascii="Candara" w:hAnsi="Candara"/>
          <w:bCs/>
          <w:iCs/>
        </w:rPr>
        <w:t xml:space="preserve">Matija Vlačić Ilirik III: Proceedings of the Third International Conference on Matthias Flacius Illyricus, Labin, Croatia 2010, Labin </w:t>
      </w:r>
      <w:r w:rsidRPr="00DE11D2">
        <w:rPr>
          <w:rFonts w:ascii="Candara" w:hAnsi="Candara"/>
          <w:bCs/>
        </w:rPr>
        <w:t xml:space="preserve">2012, </w:t>
      </w:r>
      <w:r w:rsidR="001F67BC">
        <w:rPr>
          <w:rFonts w:ascii="Candara" w:hAnsi="Candara"/>
          <w:bCs/>
        </w:rPr>
        <w:t>S. </w:t>
      </w:r>
      <w:r w:rsidRPr="00DE11D2">
        <w:rPr>
          <w:rFonts w:ascii="Candara" w:hAnsi="Candara"/>
          <w:bCs/>
        </w:rPr>
        <w:t>214–238.</w:t>
      </w:r>
    </w:p>
    <w:p w14:paraId="01409C45" w14:textId="77777777" w:rsidR="003F0731" w:rsidRPr="005A5715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  <w:bCs/>
          <w:lang w:val="en-US"/>
        </w:rPr>
      </w:pPr>
      <w:r w:rsidRPr="005A5715">
        <w:rPr>
          <w:rFonts w:ascii="Candara" w:hAnsi="Candara"/>
          <w:bCs/>
          <w:lang w:val="en-US"/>
        </w:rPr>
        <w:lastRenderedPageBreak/>
        <w:t xml:space="preserve">Inner-Protestant Conflicts in 16th Century Poland and Prussia – The Case of Benedict Morgenstern, in: Ward </w:t>
      </w:r>
      <w:r w:rsidRPr="0039095A">
        <w:rPr>
          <w:rFonts w:ascii="Candara" w:hAnsi="Candara"/>
          <w:bCs/>
          <w:smallCaps/>
          <w:lang w:val="en-US"/>
        </w:rPr>
        <w:t>Holder</w:t>
      </w:r>
      <w:r w:rsidRPr="005A5715">
        <w:rPr>
          <w:rFonts w:ascii="Candara" w:hAnsi="Candara"/>
          <w:bCs/>
          <w:lang w:val="en-US"/>
        </w:rPr>
        <w:t xml:space="preserve"> (</w:t>
      </w:r>
      <w:r w:rsidR="008C1E9C">
        <w:rPr>
          <w:rFonts w:ascii="Candara" w:hAnsi="Candara"/>
          <w:bCs/>
          <w:lang w:val="en-US"/>
        </w:rPr>
        <w:t>Hg</w:t>
      </w:r>
      <w:r w:rsidRPr="005A5715">
        <w:rPr>
          <w:rFonts w:ascii="Candara" w:hAnsi="Candara"/>
          <w:bCs/>
          <w:lang w:val="en-US"/>
        </w:rPr>
        <w:t>.), Calvin and Luther: The Continuing Relationship, Göttingen</w:t>
      </w:r>
      <w:r w:rsidR="008C1E9C">
        <w:rPr>
          <w:rFonts w:ascii="Candara" w:hAnsi="Candara"/>
          <w:bCs/>
          <w:lang w:val="en-US"/>
        </w:rPr>
        <w:t xml:space="preserve"> </w:t>
      </w:r>
      <w:r w:rsidRPr="005A5715">
        <w:rPr>
          <w:rFonts w:ascii="Candara" w:hAnsi="Candara"/>
          <w:bCs/>
          <w:lang w:val="en-US"/>
        </w:rPr>
        <w:t xml:space="preserve">2013 (refo500 Academic Studies 12), </w:t>
      </w:r>
      <w:r w:rsidR="001F67BC">
        <w:rPr>
          <w:rFonts w:ascii="Candara" w:hAnsi="Candara"/>
          <w:bCs/>
          <w:lang w:val="en-US"/>
        </w:rPr>
        <w:t>S. </w:t>
      </w:r>
      <w:r w:rsidRPr="005A5715">
        <w:rPr>
          <w:rFonts w:ascii="Candara" w:hAnsi="Candara"/>
          <w:bCs/>
          <w:lang w:val="en-US"/>
        </w:rPr>
        <w:t>143–162.</w:t>
      </w:r>
    </w:p>
    <w:p w14:paraId="01409C46" w14:textId="77777777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  <w:bCs/>
        </w:rPr>
      </w:pPr>
      <w:r w:rsidRPr="00DE11D2">
        <w:rPr>
          <w:rFonts w:ascii="Candara" w:hAnsi="Candara"/>
        </w:rPr>
        <w:t xml:space="preserve">gem. mit Thomas </w:t>
      </w:r>
      <w:r w:rsidRPr="008C1E9C">
        <w:rPr>
          <w:rFonts w:ascii="Candara" w:hAnsi="Candara"/>
          <w:smallCaps/>
        </w:rPr>
        <w:t>Weller</w:t>
      </w:r>
      <w:r w:rsidR="008C1E9C">
        <w:rPr>
          <w:rFonts w:ascii="Candara" w:hAnsi="Candara"/>
        </w:rPr>
        <w:t>, Einleitung</w:t>
      </w:r>
      <w:r w:rsidRPr="00DE11D2">
        <w:rPr>
          <w:rFonts w:ascii="Candara" w:hAnsi="Candara"/>
        </w:rPr>
        <w:t xml:space="preserve">, in: </w:t>
      </w:r>
      <w:r w:rsidRPr="00DE11D2">
        <w:rPr>
          <w:rFonts w:ascii="Candara" w:hAnsi="Candara"/>
          <w:bCs/>
        </w:rPr>
        <w:t xml:space="preserve">Henning P. </w:t>
      </w:r>
      <w:r w:rsidRPr="008C1E9C">
        <w:rPr>
          <w:rFonts w:ascii="Candara" w:hAnsi="Candara"/>
          <w:bCs/>
          <w:smallCaps/>
        </w:rPr>
        <w:t>Jürgens</w:t>
      </w:r>
      <w:r w:rsidRPr="00DE11D2">
        <w:rPr>
          <w:rFonts w:ascii="Candara" w:hAnsi="Candara"/>
          <w:bCs/>
        </w:rPr>
        <w:t xml:space="preserve"> / Thomas </w:t>
      </w:r>
      <w:r w:rsidRPr="008C1E9C">
        <w:rPr>
          <w:rFonts w:ascii="Candara" w:hAnsi="Candara"/>
          <w:bCs/>
          <w:smallCaps/>
        </w:rPr>
        <w:t>Weller</w:t>
      </w:r>
      <w:r w:rsidRPr="00DE11D2">
        <w:rPr>
          <w:rFonts w:ascii="Candara" w:hAnsi="Candara"/>
          <w:bCs/>
        </w:rPr>
        <w:t xml:space="preserve"> (Hg.): Streitkultur und Öffentlichkeit im konfessionellen Zeitalter</w:t>
      </w:r>
      <w:r w:rsidR="008C1E9C">
        <w:rPr>
          <w:rFonts w:ascii="Candara" w:hAnsi="Candara"/>
          <w:bCs/>
        </w:rPr>
        <w:t>.</w:t>
      </w:r>
      <w:r w:rsidRPr="00DE11D2">
        <w:rPr>
          <w:rFonts w:ascii="Candara" w:hAnsi="Candara"/>
          <w:bCs/>
        </w:rPr>
        <w:t xml:space="preserve"> Themen </w:t>
      </w:r>
      <w:r w:rsidR="008C1E9C">
        <w:rPr>
          <w:rFonts w:ascii="Candara" w:hAnsi="Candara"/>
          <w:bCs/>
        </w:rPr>
        <w:t xml:space="preserve">– </w:t>
      </w:r>
      <w:r w:rsidRPr="00DE11D2">
        <w:rPr>
          <w:rFonts w:ascii="Candara" w:hAnsi="Candara"/>
          <w:bCs/>
        </w:rPr>
        <w:t xml:space="preserve">Foren </w:t>
      </w:r>
      <w:r w:rsidR="008C1E9C">
        <w:rPr>
          <w:rFonts w:ascii="Candara" w:hAnsi="Candara"/>
          <w:bCs/>
        </w:rPr>
        <w:t xml:space="preserve">– </w:t>
      </w:r>
      <w:r w:rsidRPr="00DE11D2">
        <w:rPr>
          <w:rFonts w:ascii="Candara" w:hAnsi="Candara"/>
          <w:bCs/>
        </w:rPr>
        <w:t>Medien, Göttingen</w:t>
      </w:r>
      <w:r w:rsidR="008C1E9C">
        <w:rPr>
          <w:rFonts w:ascii="Candara" w:hAnsi="Candara"/>
          <w:bCs/>
        </w:rPr>
        <w:t xml:space="preserve"> </w:t>
      </w:r>
      <w:r w:rsidRPr="00DE11D2">
        <w:rPr>
          <w:rFonts w:ascii="Candara" w:hAnsi="Candara"/>
          <w:bCs/>
        </w:rPr>
        <w:t xml:space="preserve">2013 (VIEG Beiheft 95), </w:t>
      </w:r>
      <w:r w:rsidR="001F67BC">
        <w:rPr>
          <w:rFonts w:ascii="Candara" w:hAnsi="Candara"/>
          <w:bCs/>
        </w:rPr>
        <w:t>S. </w:t>
      </w:r>
      <w:r w:rsidRPr="00DE11D2">
        <w:rPr>
          <w:rFonts w:ascii="Candara" w:hAnsi="Candara"/>
          <w:bCs/>
        </w:rPr>
        <w:t>7–14.</w:t>
      </w:r>
    </w:p>
    <w:p w14:paraId="01409C47" w14:textId="77777777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  <w:bCs/>
        </w:rPr>
      </w:pPr>
      <w:r w:rsidRPr="00DE11D2">
        <w:rPr>
          <w:rFonts w:ascii="Candara" w:hAnsi="Candara"/>
          <w:bCs/>
        </w:rPr>
        <w:t xml:space="preserve">Das »Urteil der Kirche« im Osiandrischen Streit. Theologische Öffentlichkeit als Schiedsinstanz, in: Henning P. </w:t>
      </w:r>
      <w:r w:rsidRPr="0039095A">
        <w:rPr>
          <w:rFonts w:ascii="Candara" w:hAnsi="Candara"/>
          <w:bCs/>
          <w:smallCaps/>
        </w:rPr>
        <w:t>Jürgens</w:t>
      </w:r>
      <w:r w:rsidRPr="00DE11D2">
        <w:rPr>
          <w:rFonts w:ascii="Candara" w:hAnsi="Candara"/>
          <w:bCs/>
        </w:rPr>
        <w:t xml:space="preserve"> / Thomas </w:t>
      </w:r>
      <w:r w:rsidRPr="0039095A">
        <w:rPr>
          <w:rFonts w:ascii="Candara" w:hAnsi="Candara"/>
          <w:bCs/>
          <w:smallCaps/>
        </w:rPr>
        <w:t>Weller</w:t>
      </w:r>
      <w:r w:rsidRPr="00DE11D2">
        <w:rPr>
          <w:rFonts w:ascii="Candara" w:hAnsi="Candara"/>
          <w:bCs/>
        </w:rPr>
        <w:t xml:space="preserve"> (Hg.): Streitkultur und Öffentlichkeit im konfessionellen Zeitalter</w:t>
      </w:r>
      <w:r w:rsidR="008C1E9C">
        <w:rPr>
          <w:rFonts w:ascii="Candara" w:hAnsi="Candara"/>
          <w:bCs/>
        </w:rPr>
        <w:t>.</w:t>
      </w:r>
      <w:r w:rsidRPr="00DE11D2">
        <w:rPr>
          <w:rFonts w:ascii="Candara" w:hAnsi="Candara"/>
          <w:bCs/>
        </w:rPr>
        <w:t xml:space="preserve"> Themen </w:t>
      </w:r>
      <w:r w:rsidR="008C1E9C">
        <w:rPr>
          <w:rFonts w:ascii="Candara" w:hAnsi="Candara"/>
          <w:bCs/>
        </w:rPr>
        <w:t xml:space="preserve">– </w:t>
      </w:r>
      <w:r w:rsidRPr="00DE11D2">
        <w:rPr>
          <w:rFonts w:ascii="Candara" w:hAnsi="Candara"/>
          <w:bCs/>
        </w:rPr>
        <w:t xml:space="preserve">Foren </w:t>
      </w:r>
      <w:r w:rsidR="008C1E9C">
        <w:rPr>
          <w:rFonts w:ascii="Candara" w:hAnsi="Candara"/>
          <w:bCs/>
        </w:rPr>
        <w:t xml:space="preserve">– </w:t>
      </w:r>
      <w:r w:rsidRPr="00DE11D2">
        <w:rPr>
          <w:rFonts w:ascii="Candara" w:hAnsi="Candara"/>
          <w:bCs/>
        </w:rPr>
        <w:t>Medien, Göttingen</w:t>
      </w:r>
      <w:r w:rsidR="008C1E9C">
        <w:rPr>
          <w:rFonts w:ascii="Candara" w:hAnsi="Candara"/>
          <w:bCs/>
        </w:rPr>
        <w:t xml:space="preserve"> </w:t>
      </w:r>
      <w:r w:rsidRPr="00DE11D2">
        <w:rPr>
          <w:rFonts w:ascii="Candara" w:hAnsi="Candara"/>
          <w:bCs/>
        </w:rPr>
        <w:t xml:space="preserve">2013 (VIEG Beiheft 95), </w:t>
      </w:r>
      <w:r w:rsidR="001F67BC">
        <w:rPr>
          <w:rFonts w:ascii="Candara" w:hAnsi="Candara"/>
          <w:bCs/>
        </w:rPr>
        <w:t>S. </w:t>
      </w:r>
      <w:r w:rsidRPr="00DE11D2">
        <w:rPr>
          <w:rFonts w:ascii="Candara" w:hAnsi="Candara"/>
          <w:bCs/>
        </w:rPr>
        <w:t>229–252.</w:t>
      </w:r>
    </w:p>
    <w:p w14:paraId="01409C48" w14:textId="77777777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  <w:bCs/>
        </w:rPr>
      </w:pPr>
      <w:r w:rsidRPr="00DE11D2">
        <w:rPr>
          <w:rFonts w:ascii="Candara" w:hAnsi="Candara"/>
          <w:bCs/>
        </w:rPr>
        <w:t xml:space="preserve">gem. mit Irene </w:t>
      </w:r>
      <w:r w:rsidRPr="00E1756D">
        <w:rPr>
          <w:rFonts w:ascii="Candara" w:hAnsi="Candara"/>
          <w:bCs/>
          <w:smallCaps/>
        </w:rPr>
        <w:t>Dingel</w:t>
      </w:r>
      <w:r w:rsidRPr="00DE11D2">
        <w:rPr>
          <w:rFonts w:ascii="Candara" w:hAnsi="Candara"/>
          <w:bCs/>
        </w:rPr>
        <w:t>, Vorwort</w:t>
      </w:r>
      <w:r w:rsidR="00E1756D">
        <w:rPr>
          <w:rFonts w:ascii="Candara" w:hAnsi="Candara"/>
          <w:bCs/>
        </w:rPr>
        <w:t xml:space="preserve"> </w:t>
      </w:r>
      <w:r w:rsidRPr="00DE11D2">
        <w:rPr>
          <w:rFonts w:ascii="Candara" w:hAnsi="Candara"/>
          <w:bCs/>
        </w:rPr>
        <w:t>und Histo</w:t>
      </w:r>
      <w:r w:rsidR="00E1756D">
        <w:rPr>
          <w:rFonts w:ascii="Candara" w:hAnsi="Candara"/>
          <w:bCs/>
        </w:rPr>
        <w:t>rische Einführung</w:t>
      </w:r>
      <w:r w:rsidRPr="00DE11D2">
        <w:rPr>
          <w:rFonts w:ascii="Candara" w:hAnsi="Candara"/>
          <w:bCs/>
        </w:rPr>
        <w:t xml:space="preserve">, in: Irene </w:t>
      </w:r>
      <w:r w:rsidRPr="00E1756D">
        <w:rPr>
          <w:rFonts w:ascii="Candara" w:hAnsi="Candara"/>
          <w:bCs/>
          <w:smallCaps/>
        </w:rPr>
        <w:t>Dingel</w:t>
      </w:r>
      <w:r w:rsidRPr="00DE11D2">
        <w:rPr>
          <w:rFonts w:ascii="Candara" w:hAnsi="Candara"/>
          <w:bCs/>
        </w:rPr>
        <w:t xml:space="preserve"> / Henning P. </w:t>
      </w:r>
      <w:r w:rsidRPr="00E1756D">
        <w:rPr>
          <w:rFonts w:ascii="Candara" w:hAnsi="Candara"/>
          <w:bCs/>
          <w:smallCaps/>
        </w:rPr>
        <w:t>Jürgens</w:t>
      </w:r>
      <w:r w:rsidRPr="00DE11D2">
        <w:rPr>
          <w:rFonts w:ascii="Candara" w:hAnsi="Candara"/>
          <w:bCs/>
        </w:rPr>
        <w:t xml:space="preserve"> (Hg.): Meilensteine der Reformation. Schlüsseldokumente der frühen Wirksamkeit Martin Luthers, Gütersloh</w:t>
      </w:r>
      <w:r w:rsidR="00E1756D">
        <w:rPr>
          <w:rFonts w:ascii="Candara" w:hAnsi="Candara"/>
          <w:bCs/>
        </w:rPr>
        <w:t xml:space="preserve"> </w:t>
      </w:r>
      <w:r w:rsidRPr="00DE11D2">
        <w:rPr>
          <w:rFonts w:ascii="Candara" w:hAnsi="Candara"/>
          <w:bCs/>
        </w:rPr>
        <w:t xml:space="preserve">2014, </w:t>
      </w:r>
      <w:r w:rsidR="001F67BC">
        <w:rPr>
          <w:rFonts w:ascii="Candara" w:hAnsi="Candara"/>
          <w:bCs/>
        </w:rPr>
        <w:t>S. </w:t>
      </w:r>
      <w:r w:rsidRPr="00DE11D2">
        <w:rPr>
          <w:rFonts w:ascii="Candara" w:hAnsi="Candara"/>
          <w:bCs/>
        </w:rPr>
        <w:t>9–16.</w:t>
      </w:r>
    </w:p>
    <w:p w14:paraId="01409C49" w14:textId="77777777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  <w:bCs/>
        </w:rPr>
      </w:pPr>
      <w:r w:rsidRPr="00DE11D2">
        <w:rPr>
          <w:rFonts w:ascii="Candara" w:hAnsi="Candara"/>
          <w:bCs/>
          <w:i/>
        </w:rPr>
        <w:t>Von der Freiheit eines Christenmenschen</w:t>
      </w:r>
      <w:r w:rsidRPr="00DE11D2">
        <w:rPr>
          <w:rFonts w:ascii="Candara" w:hAnsi="Candara"/>
          <w:bCs/>
        </w:rPr>
        <w:t xml:space="preserve"> (1520) – Zu</w:t>
      </w:r>
      <w:r w:rsidR="00E1756D">
        <w:rPr>
          <w:rFonts w:ascii="Candara" w:hAnsi="Candara"/>
          <w:bCs/>
        </w:rPr>
        <w:t>r Druckgeschichte</w:t>
      </w:r>
      <w:r w:rsidRPr="00DE11D2">
        <w:rPr>
          <w:rFonts w:ascii="Candara" w:hAnsi="Candara"/>
          <w:bCs/>
        </w:rPr>
        <w:t xml:space="preserve">, in: Irene </w:t>
      </w:r>
      <w:r w:rsidRPr="00E1756D">
        <w:rPr>
          <w:rFonts w:ascii="Candara" w:hAnsi="Candara"/>
          <w:bCs/>
          <w:smallCaps/>
        </w:rPr>
        <w:t>Dingel</w:t>
      </w:r>
      <w:r w:rsidRPr="00DE11D2">
        <w:rPr>
          <w:rFonts w:ascii="Candara" w:hAnsi="Candara"/>
          <w:bCs/>
        </w:rPr>
        <w:t xml:space="preserve"> / Henning P. </w:t>
      </w:r>
      <w:r w:rsidRPr="00E1756D">
        <w:rPr>
          <w:rFonts w:ascii="Candara" w:hAnsi="Candara"/>
          <w:bCs/>
          <w:smallCaps/>
        </w:rPr>
        <w:t>Jürgens</w:t>
      </w:r>
      <w:r w:rsidRPr="00DE11D2">
        <w:rPr>
          <w:rFonts w:ascii="Candara" w:hAnsi="Candara"/>
          <w:bCs/>
        </w:rPr>
        <w:t xml:space="preserve"> (Hg.): Meilensteine der Reformation. Schlüsseldokumente der frühen Wirksamkeit Martin Luthers, Gütersloh</w:t>
      </w:r>
      <w:r w:rsidR="00E1756D">
        <w:rPr>
          <w:rFonts w:ascii="Candara" w:hAnsi="Candara"/>
          <w:bCs/>
        </w:rPr>
        <w:t xml:space="preserve"> </w:t>
      </w:r>
      <w:r w:rsidRPr="00DE11D2">
        <w:rPr>
          <w:rFonts w:ascii="Candara" w:hAnsi="Candara"/>
          <w:bCs/>
        </w:rPr>
        <w:t xml:space="preserve">2014, </w:t>
      </w:r>
      <w:r w:rsidR="001F67BC">
        <w:rPr>
          <w:rFonts w:ascii="Candara" w:hAnsi="Candara"/>
          <w:bCs/>
        </w:rPr>
        <w:t>S. </w:t>
      </w:r>
      <w:r w:rsidRPr="00DE11D2">
        <w:rPr>
          <w:rFonts w:ascii="Candara" w:hAnsi="Candara"/>
          <w:bCs/>
        </w:rPr>
        <w:t>132–138.</w:t>
      </w:r>
    </w:p>
    <w:p w14:paraId="01409C4A" w14:textId="77777777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  <w:bCs/>
        </w:rPr>
      </w:pPr>
      <w:r w:rsidRPr="00DE11D2">
        <w:rPr>
          <w:rFonts w:ascii="Candara" w:hAnsi="Candara"/>
          <w:bCs/>
        </w:rPr>
        <w:t xml:space="preserve">Luthers Schrift </w:t>
      </w:r>
      <w:r w:rsidRPr="00DE11D2">
        <w:rPr>
          <w:rFonts w:ascii="Candara" w:hAnsi="Candara"/>
          <w:bCs/>
          <w:i/>
        </w:rPr>
        <w:t>An die Ratsherren aller Städte deutsches Lands</w:t>
      </w:r>
      <w:r w:rsidRPr="00DE11D2">
        <w:rPr>
          <w:rFonts w:ascii="Candara" w:hAnsi="Candara"/>
          <w:bCs/>
        </w:rPr>
        <w:t xml:space="preserve"> (1524) – Entstehungskontext und Druckgeschichte, in: </w:t>
      </w:r>
      <w:r w:rsidR="00E1756D" w:rsidRPr="00E1756D">
        <w:rPr>
          <w:rFonts w:ascii="Candara" w:hAnsi="Candara"/>
          <w:bCs/>
        </w:rPr>
        <w:t xml:space="preserve">Irene </w:t>
      </w:r>
      <w:r w:rsidR="00E1756D" w:rsidRPr="00E1756D">
        <w:rPr>
          <w:rFonts w:ascii="Candara" w:hAnsi="Candara"/>
          <w:bCs/>
          <w:smallCaps/>
        </w:rPr>
        <w:t xml:space="preserve">Dingel </w:t>
      </w:r>
      <w:r w:rsidR="00E1756D" w:rsidRPr="00E1756D">
        <w:rPr>
          <w:rFonts w:ascii="Candara" w:hAnsi="Candara"/>
          <w:bCs/>
        </w:rPr>
        <w:t xml:space="preserve">/ Henning P. </w:t>
      </w:r>
      <w:r w:rsidR="00E1756D" w:rsidRPr="00E1756D">
        <w:rPr>
          <w:rFonts w:ascii="Candara" w:hAnsi="Candara"/>
          <w:bCs/>
          <w:smallCaps/>
        </w:rPr>
        <w:t>Jürgens</w:t>
      </w:r>
      <w:r w:rsidR="00E1756D" w:rsidRPr="00E1756D">
        <w:rPr>
          <w:rFonts w:ascii="Candara" w:hAnsi="Candara"/>
          <w:bCs/>
        </w:rPr>
        <w:t xml:space="preserve"> (Hg.): Meilenstei</w:t>
      </w:r>
      <w:r w:rsidR="00E1756D">
        <w:rPr>
          <w:rFonts w:ascii="Candara" w:hAnsi="Candara"/>
          <w:bCs/>
        </w:rPr>
        <w:t>ne der Reformation. Schlüsseldo</w:t>
      </w:r>
      <w:r w:rsidR="00E1756D" w:rsidRPr="00E1756D">
        <w:rPr>
          <w:rFonts w:ascii="Candara" w:hAnsi="Candara"/>
          <w:bCs/>
        </w:rPr>
        <w:t xml:space="preserve">kumente der frühen Wirksamkeit Martin Luthers, Gütersloh 2014, </w:t>
      </w:r>
      <w:r w:rsidR="001F67BC">
        <w:rPr>
          <w:rFonts w:ascii="Candara" w:hAnsi="Candara"/>
          <w:bCs/>
        </w:rPr>
        <w:t>S. </w:t>
      </w:r>
      <w:r w:rsidRPr="00DE11D2">
        <w:rPr>
          <w:rFonts w:ascii="Candara" w:hAnsi="Candara"/>
          <w:bCs/>
        </w:rPr>
        <w:t>191–197.</w:t>
      </w:r>
    </w:p>
    <w:p w14:paraId="01409C4B" w14:textId="77777777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  <w:bCs/>
        </w:rPr>
      </w:pPr>
      <w:r w:rsidRPr="00DE11D2">
        <w:rPr>
          <w:rFonts w:ascii="Candara" w:hAnsi="Candara"/>
          <w:bCs/>
        </w:rPr>
        <w:t>Nrr.</w:t>
      </w:r>
      <w:r w:rsidR="00E1756D">
        <w:rPr>
          <w:rFonts w:ascii="Candara" w:hAnsi="Candara"/>
          <w:bCs/>
        </w:rPr>
        <w:t xml:space="preserve"> </w:t>
      </w:r>
      <w:r w:rsidRPr="00DE11D2">
        <w:rPr>
          <w:rFonts w:ascii="Candara" w:hAnsi="Candara"/>
          <w:bCs/>
        </w:rPr>
        <w:t>57. Zwei führende Reformatoren im G</w:t>
      </w:r>
      <w:r w:rsidR="00E1756D">
        <w:rPr>
          <w:rFonts w:ascii="Candara" w:hAnsi="Candara"/>
          <w:bCs/>
        </w:rPr>
        <w:t xml:space="preserve">espräch: Jan Laski (1499–1560) </w:t>
      </w:r>
      <w:r w:rsidRPr="00DE11D2">
        <w:rPr>
          <w:rFonts w:ascii="Candara" w:hAnsi="Candara"/>
          <w:bCs/>
        </w:rPr>
        <w:t>und 74. Ein berühmter Drucker aus Basel</w:t>
      </w:r>
      <w:r w:rsidR="00E1756D">
        <w:rPr>
          <w:rFonts w:ascii="Candara" w:hAnsi="Candara"/>
          <w:bCs/>
        </w:rPr>
        <w:t>: Johannes Oporinus (1507–1569)</w:t>
      </w:r>
      <w:r w:rsidRPr="00DE11D2">
        <w:rPr>
          <w:rFonts w:ascii="Candara" w:hAnsi="Candara"/>
          <w:bCs/>
        </w:rPr>
        <w:t>, in: Daniel</w:t>
      </w:r>
      <w:r w:rsidR="00E1756D">
        <w:rPr>
          <w:rFonts w:ascii="Candara" w:hAnsi="Candara"/>
          <w:bCs/>
        </w:rPr>
        <w:t xml:space="preserve"> </w:t>
      </w:r>
      <w:r w:rsidR="00E1756D" w:rsidRPr="00E1756D">
        <w:rPr>
          <w:rFonts w:ascii="Candara" w:hAnsi="Candara"/>
          <w:bCs/>
          <w:smallCaps/>
        </w:rPr>
        <w:t>Gehrt</w:t>
      </w:r>
      <w:r w:rsidR="00E1756D">
        <w:rPr>
          <w:rFonts w:ascii="Candara" w:hAnsi="Candara"/>
          <w:bCs/>
        </w:rPr>
        <w:t xml:space="preserve"> /</w:t>
      </w:r>
      <w:r w:rsidRPr="00DE11D2">
        <w:rPr>
          <w:rFonts w:ascii="Candara" w:hAnsi="Candara"/>
          <w:bCs/>
        </w:rPr>
        <w:t xml:space="preserve"> </w:t>
      </w:r>
      <w:r w:rsidR="00E1756D" w:rsidRPr="00E1756D">
        <w:rPr>
          <w:rFonts w:ascii="Candara" w:hAnsi="Candara"/>
          <w:bCs/>
        </w:rPr>
        <w:t xml:space="preserve">Sascha </w:t>
      </w:r>
      <w:r w:rsidRPr="00E1756D">
        <w:rPr>
          <w:rFonts w:ascii="Candara" w:hAnsi="Candara"/>
          <w:bCs/>
          <w:smallCaps/>
        </w:rPr>
        <w:t>Salatowsky</w:t>
      </w:r>
      <w:r w:rsidRPr="00DE11D2">
        <w:rPr>
          <w:rFonts w:ascii="Candara" w:hAnsi="Candara"/>
          <w:bCs/>
        </w:rPr>
        <w:t xml:space="preserve"> </w:t>
      </w:r>
      <w:r w:rsidR="00E1756D">
        <w:rPr>
          <w:rFonts w:ascii="Candara" w:hAnsi="Candara"/>
          <w:bCs/>
        </w:rPr>
        <w:t xml:space="preserve">(Hg.), </w:t>
      </w:r>
      <w:r w:rsidRPr="00DE11D2">
        <w:rPr>
          <w:rFonts w:ascii="Candara" w:hAnsi="Candara"/>
          <w:bCs/>
        </w:rPr>
        <w:t>Aus erster Hand</w:t>
      </w:r>
      <w:r w:rsidR="00E1756D">
        <w:rPr>
          <w:rFonts w:ascii="Candara" w:hAnsi="Candara"/>
          <w:bCs/>
        </w:rPr>
        <w:t>.</w:t>
      </w:r>
      <w:r w:rsidRPr="00DE11D2">
        <w:rPr>
          <w:rFonts w:ascii="Candara" w:hAnsi="Candara"/>
          <w:bCs/>
        </w:rPr>
        <w:t xml:space="preserve"> 95 Porträts zur Reformationsgeschichte aus den Sammlungen der Forschungsbibliothek Gotha. Katalog zur Ausstellung der Universitäts- und Forschungsbibliothek Erfurt/Gotha vom 6. April bis 25. Mai 2014. Gotha</w:t>
      </w:r>
      <w:r w:rsidR="00576D27">
        <w:rPr>
          <w:rFonts w:ascii="Candara" w:hAnsi="Candara"/>
          <w:bCs/>
        </w:rPr>
        <w:t> </w:t>
      </w:r>
      <w:r w:rsidR="00E1756D">
        <w:rPr>
          <w:rFonts w:ascii="Candara" w:hAnsi="Candara"/>
          <w:bCs/>
        </w:rPr>
        <w:t>2014</w:t>
      </w:r>
      <w:r w:rsidRPr="00DE11D2">
        <w:rPr>
          <w:rFonts w:ascii="Candara" w:hAnsi="Candara"/>
          <w:bCs/>
        </w:rPr>
        <w:t xml:space="preserve"> (Veröffentlichung</w:t>
      </w:r>
      <w:r w:rsidR="00E1756D">
        <w:rPr>
          <w:rFonts w:ascii="Candara" w:hAnsi="Candara"/>
          <w:bCs/>
        </w:rPr>
        <w:t>en der Forschungsbibliothek Gotha</w:t>
      </w:r>
      <w:r w:rsidRPr="00DE11D2">
        <w:rPr>
          <w:rFonts w:ascii="Candara" w:hAnsi="Candara"/>
          <w:bCs/>
        </w:rPr>
        <w:t xml:space="preserve"> 51), </w:t>
      </w:r>
      <w:r w:rsidR="001F67BC">
        <w:rPr>
          <w:rFonts w:ascii="Candara" w:hAnsi="Candara"/>
          <w:bCs/>
        </w:rPr>
        <w:t>S. </w:t>
      </w:r>
      <w:r w:rsidRPr="00DE11D2">
        <w:rPr>
          <w:rFonts w:ascii="Candara" w:hAnsi="Candara"/>
          <w:bCs/>
        </w:rPr>
        <w:t>114f und 148f.</w:t>
      </w:r>
    </w:p>
    <w:p w14:paraId="01409C4C" w14:textId="77777777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  <w:bCs/>
        </w:rPr>
      </w:pPr>
      <w:r w:rsidRPr="00DE11D2">
        <w:rPr>
          <w:rFonts w:ascii="Candara" w:hAnsi="Candara"/>
          <w:bCs/>
        </w:rPr>
        <w:t>Eheordnungen – Ordnungen</w:t>
      </w:r>
      <w:r w:rsidR="00B572B8">
        <w:rPr>
          <w:rFonts w:ascii="Candara" w:hAnsi="Candara"/>
          <w:bCs/>
        </w:rPr>
        <w:t xml:space="preserve"> für die Ehe als ›weltlich Ding‹</w:t>
      </w:r>
      <w:r w:rsidR="00E1756D">
        <w:rPr>
          <w:rFonts w:ascii="Candara" w:hAnsi="Candara"/>
          <w:bCs/>
        </w:rPr>
        <w:t xml:space="preserve">, in: </w:t>
      </w:r>
      <w:r w:rsidR="00E1756D" w:rsidRPr="00E1756D">
        <w:rPr>
          <w:rFonts w:ascii="Candara" w:hAnsi="Candara"/>
          <w:bCs/>
        </w:rPr>
        <w:t xml:space="preserve">Irene </w:t>
      </w:r>
      <w:r w:rsidR="00E1756D" w:rsidRPr="00E1756D">
        <w:rPr>
          <w:rFonts w:ascii="Candara" w:hAnsi="Candara"/>
          <w:bCs/>
          <w:smallCaps/>
        </w:rPr>
        <w:t>Dingel</w:t>
      </w:r>
      <w:r w:rsidRPr="00DE11D2">
        <w:rPr>
          <w:rFonts w:ascii="Candara" w:hAnsi="Candara"/>
          <w:bCs/>
        </w:rPr>
        <w:t xml:space="preserve">/ </w:t>
      </w:r>
      <w:r w:rsidR="00E1756D">
        <w:rPr>
          <w:rFonts w:ascii="Candara" w:hAnsi="Candara"/>
          <w:bCs/>
        </w:rPr>
        <w:t xml:space="preserve">Armin </w:t>
      </w:r>
      <w:r w:rsidRPr="00E1756D">
        <w:rPr>
          <w:rFonts w:ascii="Candara" w:hAnsi="Candara"/>
          <w:bCs/>
          <w:smallCaps/>
        </w:rPr>
        <w:t>Kohnle</w:t>
      </w:r>
      <w:r w:rsidRPr="00DE11D2">
        <w:rPr>
          <w:rFonts w:ascii="Candara" w:hAnsi="Candara"/>
          <w:bCs/>
        </w:rPr>
        <w:t xml:space="preserve"> (Hg.), Gute Ordnung. Ordnungsmodelle und Ordnungsvorstellungen in der Reformationszeit, Leipzig 2014 (LStRLO 25), S.</w:t>
      </w:r>
      <w:r w:rsidR="001F67BC">
        <w:rPr>
          <w:rFonts w:ascii="Candara" w:hAnsi="Candara"/>
          <w:bCs/>
        </w:rPr>
        <w:t> </w:t>
      </w:r>
      <w:r w:rsidRPr="00DE11D2">
        <w:rPr>
          <w:rFonts w:ascii="Candara" w:hAnsi="Candara"/>
          <w:bCs/>
        </w:rPr>
        <w:t xml:space="preserve">221–237. </w:t>
      </w:r>
    </w:p>
    <w:p w14:paraId="01409C4D" w14:textId="77777777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  <w:bCs/>
        </w:rPr>
      </w:pPr>
      <w:r w:rsidRPr="00DE11D2">
        <w:rPr>
          <w:rFonts w:ascii="Candara" w:hAnsi="Candara"/>
          <w:bCs/>
        </w:rPr>
        <w:t>Psalmen crossmedial. Erfolgsmodell Genfer Psalter, in: Evangelische Kirche in Deutschlang (EKD) (Hg.), Reformation – Bild und Bibel, Das Magazin zum Themenjahr 2015, Hannover 2014, S. 68f.</w:t>
      </w:r>
    </w:p>
    <w:p w14:paraId="01409C4E" w14:textId="77777777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  <w:bCs/>
        </w:rPr>
      </w:pPr>
      <w:r w:rsidRPr="00DE11D2">
        <w:rPr>
          <w:rFonts w:ascii="Candara" w:hAnsi="Candara"/>
          <w:bCs/>
        </w:rPr>
        <w:t xml:space="preserve">Innerprotestantische Streitschriften in und über Schlesien von der Mitte </w:t>
      </w:r>
      <w:r w:rsidR="00E1756D">
        <w:rPr>
          <w:rFonts w:ascii="Candara" w:hAnsi="Candara"/>
          <w:bCs/>
        </w:rPr>
        <w:t>des 16. bis ins 17. Jahrhundert</w:t>
      </w:r>
      <w:r w:rsidRPr="00DE11D2">
        <w:rPr>
          <w:rFonts w:ascii="Candara" w:hAnsi="Candara"/>
          <w:bCs/>
        </w:rPr>
        <w:t xml:space="preserve">, in </w:t>
      </w:r>
      <w:r w:rsidR="00E1756D" w:rsidRPr="00E1756D">
        <w:rPr>
          <w:rFonts w:ascii="Candara" w:hAnsi="Candara"/>
          <w:bCs/>
        </w:rPr>
        <w:t xml:space="preserve">Joachim </w:t>
      </w:r>
      <w:r w:rsidRPr="00E1756D">
        <w:rPr>
          <w:rFonts w:ascii="Candara" w:hAnsi="Candara"/>
          <w:bCs/>
          <w:smallCaps/>
        </w:rPr>
        <w:t>Bahlcke</w:t>
      </w:r>
      <w:r w:rsidR="00E1756D" w:rsidRPr="00DE11D2">
        <w:rPr>
          <w:rFonts w:ascii="Candara" w:hAnsi="Candara"/>
          <w:bCs/>
        </w:rPr>
        <w:t xml:space="preserve"> </w:t>
      </w:r>
      <w:r w:rsidRPr="00DE11D2">
        <w:rPr>
          <w:rFonts w:ascii="Candara" w:hAnsi="Candara"/>
          <w:bCs/>
        </w:rPr>
        <w:t>/</w:t>
      </w:r>
      <w:r w:rsidR="00E1756D">
        <w:rPr>
          <w:rFonts w:ascii="Candara" w:hAnsi="Candara"/>
          <w:bCs/>
        </w:rPr>
        <w:t xml:space="preserve"> Irene </w:t>
      </w:r>
      <w:r w:rsidRPr="00E1756D">
        <w:rPr>
          <w:rFonts w:ascii="Candara" w:hAnsi="Candara"/>
          <w:bCs/>
          <w:smallCaps/>
        </w:rPr>
        <w:t>Dingel</w:t>
      </w:r>
      <w:r w:rsidR="00E1756D">
        <w:rPr>
          <w:rFonts w:ascii="Candara" w:hAnsi="Candara"/>
          <w:bCs/>
        </w:rPr>
        <w:t xml:space="preserve"> </w:t>
      </w:r>
      <w:r w:rsidRPr="00DE11D2">
        <w:rPr>
          <w:rFonts w:ascii="Candara" w:hAnsi="Candara"/>
          <w:bCs/>
        </w:rPr>
        <w:t xml:space="preserve">(Hg.), Die Reformierten in Schlesien. Vom 16. Jahrhundert bis zur Altpreußischen Union von 1817, Göttingen 2016 (VIEG Beiheft 106 Abt. Abendländische Religionsgeschichte), </w:t>
      </w:r>
      <w:r w:rsidR="001F67BC">
        <w:rPr>
          <w:rFonts w:ascii="Candara" w:hAnsi="Candara"/>
          <w:bCs/>
        </w:rPr>
        <w:t>S. </w:t>
      </w:r>
      <w:r w:rsidRPr="00DE11D2">
        <w:rPr>
          <w:rFonts w:ascii="Candara" w:hAnsi="Candara"/>
          <w:bCs/>
        </w:rPr>
        <w:t xml:space="preserve">115–138. </w:t>
      </w:r>
    </w:p>
    <w:p w14:paraId="01409C4F" w14:textId="6F4E3F3E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  <w:i/>
        </w:rPr>
        <w:lastRenderedPageBreak/>
        <w:t xml:space="preserve">Est mihi cum multis et doctis viris in Polonia dulcis amicitia: </w:t>
      </w:r>
      <w:r w:rsidRPr="00DE11D2">
        <w:rPr>
          <w:rFonts w:ascii="Candara" w:hAnsi="Candara"/>
        </w:rPr>
        <w:t>Die Wirkung Melanchth</w:t>
      </w:r>
      <w:r w:rsidR="00E1756D">
        <w:rPr>
          <w:rFonts w:ascii="Candara" w:hAnsi="Candara"/>
        </w:rPr>
        <w:t>ons in Polen im 16. Jahrhundert</w:t>
      </w:r>
      <w:r w:rsidRPr="00DE11D2">
        <w:rPr>
          <w:rFonts w:ascii="Candara" w:hAnsi="Candara"/>
        </w:rPr>
        <w:t>, in: Jahrbuch des Bundesinstituts für Kultur und Geschichte de</w:t>
      </w:r>
      <w:r w:rsidR="002D0B76">
        <w:rPr>
          <w:rFonts w:ascii="Candara" w:hAnsi="Candara"/>
        </w:rPr>
        <w:t>r Deutschen im östlichen Europa</w:t>
      </w:r>
      <w:r w:rsidRPr="00DE11D2">
        <w:rPr>
          <w:rFonts w:ascii="Candara" w:hAnsi="Candara"/>
        </w:rPr>
        <w:t xml:space="preserve"> 22 (2014)</w:t>
      </w:r>
      <w:r w:rsidR="002D0B76">
        <w:rPr>
          <w:rFonts w:ascii="Candara" w:hAnsi="Candara"/>
        </w:rPr>
        <w:t>,</w:t>
      </w:r>
      <w:r w:rsidR="00E1756D">
        <w:rPr>
          <w:rFonts w:ascii="Candara" w:hAnsi="Candara"/>
        </w:rPr>
        <w:t xml:space="preserve"> </w:t>
      </w:r>
      <w:r w:rsidR="002D0B76">
        <w:rPr>
          <w:rFonts w:ascii="Candara" w:hAnsi="Candara"/>
        </w:rPr>
        <w:t xml:space="preserve">Themenheft: </w:t>
      </w:r>
      <w:r w:rsidR="00E1756D" w:rsidRPr="00E1756D">
        <w:rPr>
          <w:rFonts w:ascii="Candara" w:hAnsi="Candara"/>
        </w:rPr>
        <w:t>Reformation</w:t>
      </w:r>
      <w:r w:rsidRPr="00DE11D2">
        <w:rPr>
          <w:rFonts w:ascii="Candara" w:hAnsi="Candara"/>
        </w:rPr>
        <w:t>, S.</w:t>
      </w:r>
      <w:r w:rsidR="001F67BC">
        <w:rPr>
          <w:rFonts w:ascii="Candara" w:hAnsi="Candara"/>
        </w:rPr>
        <w:t> </w:t>
      </w:r>
      <w:r w:rsidRPr="00DE11D2">
        <w:rPr>
          <w:rFonts w:ascii="Candara" w:hAnsi="Candara"/>
        </w:rPr>
        <w:t xml:space="preserve">107–124. </w:t>
      </w:r>
    </w:p>
    <w:p w14:paraId="01409C50" w14:textId="710931E7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>Innerprotestantische Konflikte in Polen und im Preußenland im 16. Jahrhundert. Da</w:t>
      </w:r>
      <w:r w:rsidR="00E1756D">
        <w:rPr>
          <w:rFonts w:ascii="Candara" w:hAnsi="Candara"/>
        </w:rPr>
        <w:t>s Beispiel Benedikt Morgenstern</w:t>
      </w:r>
      <w:r w:rsidRPr="00DE11D2">
        <w:rPr>
          <w:rFonts w:ascii="Candara" w:hAnsi="Candara"/>
        </w:rPr>
        <w:t xml:space="preserve">, in: </w:t>
      </w:r>
      <w:r w:rsidR="00E1756D" w:rsidRPr="00E1756D">
        <w:rPr>
          <w:rFonts w:ascii="Candara" w:hAnsi="Candara"/>
        </w:rPr>
        <w:t>Jahrbuch des Bundesinstituts für Kultur und Geschichte de</w:t>
      </w:r>
      <w:r w:rsidR="002D0B76">
        <w:rPr>
          <w:rFonts w:ascii="Candara" w:hAnsi="Candara"/>
        </w:rPr>
        <w:t>r Deutschen im östlichen Europa</w:t>
      </w:r>
      <w:r w:rsidR="00E1756D" w:rsidRPr="00E1756D">
        <w:rPr>
          <w:rFonts w:ascii="Candara" w:hAnsi="Candara"/>
        </w:rPr>
        <w:t xml:space="preserve"> 22 (2014)</w:t>
      </w:r>
      <w:r w:rsidR="002D0B76">
        <w:rPr>
          <w:rFonts w:ascii="Candara" w:hAnsi="Candara"/>
        </w:rPr>
        <w:t>, Themenheft</w:t>
      </w:r>
      <w:r w:rsidR="00E1756D" w:rsidRPr="00E1756D">
        <w:rPr>
          <w:rFonts w:ascii="Candara" w:hAnsi="Candara"/>
        </w:rPr>
        <w:t xml:space="preserve">: Reformation, </w:t>
      </w:r>
      <w:r w:rsidRPr="00DE11D2">
        <w:rPr>
          <w:rFonts w:ascii="Candara" w:hAnsi="Candara"/>
        </w:rPr>
        <w:t>S.</w:t>
      </w:r>
      <w:r w:rsidR="001F67BC">
        <w:rPr>
          <w:rFonts w:ascii="Candara" w:hAnsi="Candara"/>
        </w:rPr>
        <w:t> </w:t>
      </w:r>
      <w:r w:rsidRPr="00DE11D2">
        <w:rPr>
          <w:rFonts w:ascii="Candara" w:hAnsi="Candara"/>
        </w:rPr>
        <w:t xml:space="preserve">125–146. </w:t>
      </w:r>
    </w:p>
    <w:p w14:paraId="01409C51" w14:textId="126171D1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 xml:space="preserve">Das Evangelium singen – Gesangbücher und Psalter im europäischen Kontext, in: </w:t>
      </w:r>
      <w:r w:rsidR="00E1756D">
        <w:rPr>
          <w:rFonts w:ascii="Candara" w:hAnsi="Candara"/>
        </w:rPr>
        <w:t xml:space="preserve">Irene </w:t>
      </w:r>
      <w:r w:rsidRPr="00E1756D">
        <w:rPr>
          <w:rFonts w:ascii="Candara" w:hAnsi="Candara"/>
          <w:smallCaps/>
        </w:rPr>
        <w:t>Dingel</w:t>
      </w:r>
      <w:r w:rsidR="00E1756D" w:rsidRPr="00DE11D2">
        <w:rPr>
          <w:rFonts w:ascii="Candara" w:hAnsi="Candara"/>
        </w:rPr>
        <w:t xml:space="preserve"> </w:t>
      </w:r>
      <w:r w:rsidRPr="00DE11D2">
        <w:rPr>
          <w:rFonts w:ascii="Candara" w:hAnsi="Candara"/>
        </w:rPr>
        <w:t>/</w:t>
      </w:r>
      <w:r w:rsidR="00E1756D">
        <w:rPr>
          <w:rFonts w:ascii="Candara" w:hAnsi="Candara"/>
        </w:rPr>
        <w:t xml:space="preserve">Ute </w:t>
      </w:r>
      <w:r w:rsidRPr="00E1756D">
        <w:rPr>
          <w:rFonts w:ascii="Candara" w:hAnsi="Candara"/>
          <w:smallCaps/>
        </w:rPr>
        <w:t>Lotz-Heumann</w:t>
      </w:r>
      <w:r w:rsidRPr="00DE11D2">
        <w:rPr>
          <w:rFonts w:ascii="Candara" w:hAnsi="Candara"/>
        </w:rPr>
        <w:t xml:space="preserve"> (Hg.), Entfaltung und zeitgenössische Wirkung der Reformation im europäischen Kontext</w:t>
      </w:r>
      <w:r w:rsidR="0039095A">
        <w:rPr>
          <w:rFonts w:ascii="Candara" w:hAnsi="Candara"/>
        </w:rPr>
        <w:t xml:space="preserve"> </w:t>
      </w:r>
      <w:r w:rsidRPr="00DE11D2">
        <w:rPr>
          <w:rFonts w:ascii="Candara" w:hAnsi="Candara"/>
        </w:rPr>
        <w:t>/</w:t>
      </w:r>
      <w:r w:rsidR="0039095A">
        <w:rPr>
          <w:rFonts w:ascii="Candara" w:hAnsi="Candara"/>
        </w:rPr>
        <w:t xml:space="preserve"> </w:t>
      </w:r>
      <w:r w:rsidRPr="00DE11D2">
        <w:rPr>
          <w:rFonts w:ascii="Candara" w:hAnsi="Candara"/>
        </w:rPr>
        <w:t>Dissemination and Contemporary Impact of the Reformation in a European Context</w:t>
      </w:r>
      <w:r w:rsidR="001F67BC">
        <w:rPr>
          <w:rFonts w:ascii="Candara" w:hAnsi="Candara"/>
        </w:rPr>
        <w:t>, Gütersloh 2015 (SVRG 216), S. </w:t>
      </w:r>
      <w:r w:rsidRPr="00DE11D2">
        <w:rPr>
          <w:rFonts w:ascii="Candara" w:hAnsi="Candara"/>
        </w:rPr>
        <w:t xml:space="preserve">103–123. </w:t>
      </w:r>
    </w:p>
    <w:p w14:paraId="01409C52" w14:textId="77777777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 xml:space="preserve">Luther-Biographie als Polemik bei Johannes Cochlaeus, in: </w:t>
      </w:r>
      <w:r w:rsidR="00E1756D">
        <w:rPr>
          <w:rFonts w:ascii="Candara" w:hAnsi="Candara"/>
        </w:rPr>
        <w:t xml:space="preserve">Irene </w:t>
      </w:r>
      <w:r w:rsidRPr="00E1756D">
        <w:rPr>
          <w:rFonts w:ascii="Candara" w:hAnsi="Candara"/>
          <w:smallCaps/>
        </w:rPr>
        <w:t>Dingel</w:t>
      </w:r>
      <w:r w:rsidR="00E1756D">
        <w:rPr>
          <w:rFonts w:ascii="Candara" w:hAnsi="Candara"/>
        </w:rPr>
        <w:t xml:space="preserve"> </w:t>
      </w:r>
      <w:r w:rsidRPr="00DE11D2">
        <w:rPr>
          <w:rFonts w:ascii="Candara" w:hAnsi="Candara"/>
        </w:rPr>
        <w:t xml:space="preserve">(Hg. unter Mitarb. v. Andrea </w:t>
      </w:r>
      <w:r w:rsidRPr="00E1756D">
        <w:rPr>
          <w:rFonts w:ascii="Candara" w:hAnsi="Candara"/>
          <w:smallCaps/>
        </w:rPr>
        <w:t>Hofmann</w:t>
      </w:r>
      <w:r w:rsidRPr="00DE11D2">
        <w:rPr>
          <w:rFonts w:ascii="Candara" w:hAnsi="Candara"/>
        </w:rPr>
        <w:t>), Memoria – theologische Synthese – Autoritätenkonflikt. Die Rezeption Luthers und Melanchthons in der Schülergeneration Tübingen 2015 (</w:t>
      </w:r>
      <w:r w:rsidR="00E1756D">
        <w:rPr>
          <w:rFonts w:ascii="Candara" w:hAnsi="Candara"/>
        </w:rPr>
        <w:t>SMHR 90</w:t>
      </w:r>
      <w:r w:rsidR="001F67BC">
        <w:rPr>
          <w:rFonts w:ascii="Candara" w:hAnsi="Candara"/>
        </w:rPr>
        <w:t>), S. </w:t>
      </w:r>
      <w:r w:rsidRPr="00DE11D2">
        <w:rPr>
          <w:rFonts w:ascii="Candara" w:hAnsi="Candara"/>
        </w:rPr>
        <w:t xml:space="preserve">45–58. </w:t>
      </w:r>
    </w:p>
    <w:p w14:paraId="01409C53" w14:textId="3D4F2596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  <w:bCs/>
        </w:rPr>
      </w:pPr>
      <w:r w:rsidRPr="00DE11D2">
        <w:rPr>
          <w:rFonts w:ascii="Candara" w:hAnsi="Candara"/>
        </w:rPr>
        <w:t>Die Hochzeitspredigten des Johannes Mathe</w:t>
      </w:r>
      <w:r w:rsidR="00E1756D">
        <w:rPr>
          <w:rFonts w:ascii="Candara" w:hAnsi="Candara"/>
        </w:rPr>
        <w:t xml:space="preserve">sius, in Irene </w:t>
      </w:r>
      <w:r w:rsidR="00E1756D" w:rsidRPr="00E1756D">
        <w:rPr>
          <w:rFonts w:ascii="Candara" w:hAnsi="Candara"/>
          <w:smallCaps/>
        </w:rPr>
        <w:t>Dingel</w:t>
      </w:r>
      <w:r w:rsidR="00E1756D">
        <w:rPr>
          <w:rFonts w:ascii="Candara" w:hAnsi="Candara"/>
        </w:rPr>
        <w:t xml:space="preserve"> </w:t>
      </w:r>
      <w:r w:rsidRPr="00DE11D2">
        <w:rPr>
          <w:rFonts w:ascii="Candara" w:hAnsi="Candara"/>
        </w:rPr>
        <w:t>/</w:t>
      </w:r>
      <w:r w:rsidR="00E1756D">
        <w:rPr>
          <w:rFonts w:ascii="Candara" w:hAnsi="Candara"/>
        </w:rPr>
        <w:t xml:space="preserve"> </w:t>
      </w:r>
      <w:r w:rsidR="00E1756D" w:rsidRPr="00E1756D">
        <w:rPr>
          <w:rFonts w:ascii="Candara" w:hAnsi="Candara"/>
        </w:rPr>
        <w:t xml:space="preserve">Armin </w:t>
      </w:r>
      <w:r w:rsidRPr="00E1756D">
        <w:rPr>
          <w:rFonts w:ascii="Candara" w:hAnsi="Candara"/>
          <w:smallCaps/>
        </w:rPr>
        <w:t>Kohnle</w:t>
      </w:r>
      <w:r w:rsidRPr="00DE11D2">
        <w:rPr>
          <w:rFonts w:ascii="Candara" w:hAnsi="Candara"/>
        </w:rPr>
        <w:t xml:space="preserve"> (Hg.) Johannes Mathesius (1504–1565), Mainz 2015 (VIEG Beiheft ###), S. #</w:t>
      </w:r>
      <w:r w:rsidR="00576D27">
        <w:rPr>
          <w:rFonts w:ascii="Candara" w:hAnsi="Candara"/>
        </w:rPr>
        <w:t>#–</w:t>
      </w:r>
      <w:r w:rsidRPr="00DE11D2">
        <w:rPr>
          <w:rFonts w:ascii="Candara" w:hAnsi="Candara"/>
        </w:rPr>
        <w:t>##. (</w:t>
      </w:r>
      <w:r w:rsidR="009933B9">
        <w:rPr>
          <w:rFonts w:ascii="Candara" w:hAnsi="Candara"/>
        </w:rPr>
        <w:t>accepted</w:t>
      </w:r>
      <w:r w:rsidRPr="00DE11D2">
        <w:rPr>
          <w:rFonts w:ascii="Candara" w:hAnsi="Candara"/>
        </w:rPr>
        <w:t>).</w:t>
      </w:r>
    </w:p>
    <w:p w14:paraId="01409C54" w14:textId="4167FBBE" w:rsidR="00DE11D2" w:rsidRPr="00DE11D2" w:rsidRDefault="009933B9" w:rsidP="00DE11D2">
      <w:pPr>
        <w:spacing w:before="360"/>
        <w:rPr>
          <w:rFonts w:ascii="Candara" w:hAnsi="Candara"/>
          <w:b/>
        </w:rPr>
      </w:pPr>
      <w:r>
        <w:rPr>
          <w:rFonts w:ascii="Candara" w:hAnsi="Candara"/>
          <w:b/>
        </w:rPr>
        <w:t>A</w:t>
      </w:r>
      <w:r w:rsidR="001F6FA2">
        <w:rPr>
          <w:rFonts w:ascii="Candara" w:hAnsi="Candara"/>
          <w:b/>
        </w:rPr>
        <w:t>rticles</w:t>
      </w:r>
      <w:r w:rsidR="001F6FA2" w:rsidRPr="00DE11D2">
        <w:rPr>
          <w:rFonts w:ascii="Candara" w:hAnsi="Candara"/>
          <w:b/>
        </w:rPr>
        <w:t xml:space="preserve"> </w:t>
      </w:r>
      <w:r w:rsidR="001F6FA2">
        <w:rPr>
          <w:rFonts w:ascii="Candara" w:hAnsi="Candara"/>
          <w:b/>
        </w:rPr>
        <w:t>in r</w:t>
      </w:r>
      <w:r w:rsidR="00C2195C">
        <w:rPr>
          <w:rFonts w:ascii="Candara" w:hAnsi="Candara"/>
          <w:b/>
        </w:rPr>
        <w:t>eferen</w:t>
      </w:r>
      <w:r w:rsidR="001F6FA2">
        <w:rPr>
          <w:rFonts w:ascii="Candara" w:hAnsi="Candara"/>
          <w:b/>
        </w:rPr>
        <w:t>ce works</w:t>
      </w:r>
      <w:r w:rsidR="00C2195C">
        <w:rPr>
          <w:rFonts w:ascii="Candara" w:hAnsi="Candara"/>
          <w:b/>
        </w:rPr>
        <w:t xml:space="preserve"> </w:t>
      </w:r>
      <w:r w:rsidR="00DE11D2" w:rsidRPr="00DE11D2">
        <w:rPr>
          <w:rFonts w:ascii="Candara" w:hAnsi="Candara"/>
          <w:b/>
        </w:rPr>
        <w:t>etc.</w:t>
      </w:r>
    </w:p>
    <w:p w14:paraId="01409C55" w14:textId="77777777" w:rsidR="00576D27" w:rsidRDefault="00DE11D2" w:rsidP="00DE11D2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>Lasco, Johannes a</w:t>
      </w:r>
      <w:r w:rsidR="00576D27">
        <w:rPr>
          <w:rFonts w:ascii="Candara" w:hAnsi="Candara"/>
        </w:rPr>
        <w:t xml:space="preserve">, </w:t>
      </w:r>
      <w:r w:rsidR="00576D27" w:rsidRPr="00576D27">
        <w:rPr>
          <w:rFonts w:ascii="Candara" w:hAnsi="Candara"/>
        </w:rPr>
        <w:t xml:space="preserve">in: Martin </w:t>
      </w:r>
      <w:r w:rsidR="00576D27" w:rsidRPr="00576D27">
        <w:rPr>
          <w:rFonts w:ascii="Candara" w:hAnsi="Candara"/>
          <w:smallCaps/>
        </w:rPr>
        <w:t>Tielke</w:t>
      </w:r>
      <w:r w:rsidR="00576D27" w:rsidRPr="00576D27">
        <w:rPr>
          <w:rFonts w:ascii="Candara" w:hAnsi="Candara"/>
        </w:rPr>
        <w:t xml:space="preserve"> (Hg.), Biographisches Lexikon für Ostfr</w:t>
      </w:r>
      <w:r w:rsidR="00576D27">
        <w:rPr>
          <w:rFonts w:ascii="Candara" w:hAnsi="Candara"/>
        </w:rPr>
        <w:t>iesland, Bd. 4, Aurich: Ostfrie</w:t>
      </w:r>
      <w:r w:rsidR="00576D27" w:rsidRPr="00576D27">
        <w:rPr>
          <w:rFonts w:ascii="Candara" w:hAnsi="Candara"/>
        </w:rPr>
        <w:t>sische Landschaft, 2007.</w:t>
      </w:r>
    </w:p>
    <w:p w14:paraId="01409C56" w14:textId="77777777" w:rsidR="00DE11D2" w:rsidRPr="00DE11D2" w:rsidRDefault="00DE11D2" w:rsidP="00DE11D2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>Hardenberg, Albert</w:t>
      </w:r>
      <w:r w:rsidR="00576D27">
        <w:rPr>
          <w:rFonts w:ascii="Candara" w:hAnsi="Candara"/>
        </w:rPr>
        <w:t>,</w:t>
      </w:r>
      <w:r w:rsidRPr="00DE11D2">
        <w:rPr>
          <w:rFonts w:ascii="Candara" w:hAnsi="Candara"/>
        </w:rPr>
        <w:t xml:space="preserve"> in: </w:t>
      </w:r>
      <w:r w:rsidR="00576D27">
        <w:rPr>
          <w:rFonts w:ascii="Candara" w:hAnsi="Candara"/>
        </w:rPr>
        <w:t xml:space="preserve">Martin </w:t>
      </w:r>
      <w:r w:rsidR="00576D27" w:rsidRPr="00576D27">
        <w:rPr>
          <w:rFonts w:ascii="Candara" w:hAnsi="Candara"/>
          <w:smallCaps/>
        </w:rPr>
        <w:t>Tielke</w:t>
      </w:r>
      <w:r w:rsidR="00576D27">
        <w:rPr>
          <w:rFonts w:ascii="Candara" w:hAnsi="Candara"/>
        </w:rPr>
        <w:t xml:space="preserve"> (Hg.), </w:t>
      </w:r>
      <w:r w:rsidRPr="00DE11D2">
        <w:rPr>
          <w:rFonts w:ascii="Candara" w:hAnsi="Candara"/>
        </w:rPr>
        <w:t xml:space="preserve">Biographisches Lexikon für Ostfriesland, </w:t>
      </w:r>
      <w:r w:rsidR="00576D27">
        <w:rPr>
          <w:rFonts w:ascii="Candara" w:hAnsi="Candara"/>
        </w:rPr>
        <w:t>Bd. </w:t>
      </w:r>
      <w:r w:rsidRPr="00DE11D2">
        <w:rPr>
          <w:rFonts w:ascii="Candara" w:hAnsi="Candara"/>
        </w:rPr>
        <w:t>4, Aurich: Ostfriesische Landschaft, 2007.</w:t>
      </w:r>
    </w:p>
    <w:p w14:paraId="01409C57" w14:textId="77777777" w:rsidR="00DE11D2" w:rsidRPr="005A5715" w:rsidRDefault="00DE11D2" w:rsidP="00DE11D2">
      <w:pPr>
        <w:tabs>
          <w:tab w:val="left" w:pos="2268"/>
        </w:tabs>
        <w:spacing w:after="120" w:line="240" w:lineRule="atLeast"/>
        <w:rPr>
          <w:rFonts w:ascii="Candara" w:hAnsi="Candara"/>
          <w:lang w:val="en-US"/>
        </w:rPr>
      </w:pPr>
      <w:r w:rsidRPr="00DE11D2">
        <w:rPr>
          <w:rFonts w:ascii="Candara" w:hAnsi="Candara"/>
        </w:rPr>
        <w:t xml:space="preserve">Johannes à Lasco, in: Irene </w:t>
      </w:r>
      <w:r w:rsidRPr="00576D27">
        <w:rPr>
          <w:rFonts w:ascii="Candara" w:hAnsi="Candara"/>
          <w:smallCaps/>
        </w:rPr>
        <w:t>Dingel</w:t>
      </w:r>
      <w:r w:rsidRPr="00DE11D2">
        <w:rPr>
          <w:rFonts w:ascii="Candara" w:hAnsi="Candara"/>
        </w:rPr>
        <w:t xml:space="preserve"> </w:t>
      </w:r>
      <w:r w:rsidR="00576D27">
        <w:rPr>
          <w:rFonts w:ascii="Candara" w:hAnsi="Candara"/>
        </w:rPr>
        <w:t>/</w:t>
      </w:r>
      <w:r w:rsidRPr="00DE11D2">
        <w:rPr>
          <w:rFonts w:ascii="Candara" w:hAnsi="Candara"/>
        </w:rPr>
        <w:t xml:space="preserve"> Volker </w:t>
      </w:r>
      <w:r w:rsidRPr="00576D27">
        <w:rPr>
          <w:rFonts w:ascii="Candara" w:hAnsi="Candara"/>
          <w:smallCaps/>
        </w:rPr>
        <w:t>Leppin</w:t>
      </w:r>
      <w:r w:rsidRPr="00DE11D2">
        <w:rPr>
          <w:rFonts w:ascii="Candara" w:hAnsi="Candara"/>
        </w:rPr>
        <w:t xml:space="preserve"> (Hg.): Das Reformatorenlexikon. </w:t>
      </w:r>
      <w:r w:rsidR="001F67BC">
        <w:rPr>
          <w:rFonts w:ascii="Candara" w:hAnsi="Candara"/>
          <w:lang w:val="en-US"/>
        </w:rPr>
        <w:t>Darmstadt 2014,</w:t>
      </w:r>
      <w:r w:rsidR="00576D27">
        <w:rPr>
          <w:rFonts w:ascii="Candara" w:hAnsi="Candara"/>
          <w:lang w:val="en-US"/>
        </w:rPr>
        <w:t xml:space="preserve"> S.</w:t>
      </w:r>
      <w:r w:rsidR="001F67BC">
        <w:rPr>
          <w:rFonts w:ascii="Candara" w:hAnsi="Candara"/>
          <w:lang w:val="en-US"/>
        </w:rPr>
        <w:t> </w:t>
      </w:r>
      <w:r w:rsidRPr="005A5715">
        <w:rPr>
          <w:rFonts w:ascii="Candara" w:hAnsi="Candara"/>
          <w:lang w:val="en-US"/>
        </w:rPr>
        <w:t>147–153.</w:t>
      </w:r>
    </w:p>
    <w:p w14:paraId="01409C58" w14:textId="77777777" w:rsidR="00DE11D2" w:rsidRPr="005A5715" w:rsidRDefault="00576D27" w:rsidP="00DE11D2">
      <w:pPr>
        <w:tabs>
          <w:tab w:val="left" w:pos="2268"/>
        </w:tabs>
        <w:spacing w:after="120" w:line="240" w:lineRule="atLeast"/>
        <w:rPr>
          <w:rFonts w:ascii="Candara" w:hAnsi="Candara"/>
          <w:lang w:val="en-US"/>
        </w:rPr>
      </w:pPr>
      <w:r>
        <w:rPr>
          <w:rFonts w:ascii="Candara" w:hAnsi="Candara"/>
          <w:lang w:val="en-US"/>
        </w:rPr>
        <w:t>Agricola, Johann</w:t>
      </w:r>
      <w:r w:rsidR="00DE11D2" w:rsidRPr="005A5715">
        <w:rPr>
          <w:rFonts w:ascii="Candara" w:hAnsi="Candara"/>
          <w:lang w:val="en-US"/>
        </w:rPr>
        <w:t>, in: Encyclopedia of the Bible and Its Reception (EBR), Bd. 1, Berlin</w:t>
      </w:r>
      <w:r w:rsidR="001F67BC">
        <w:rPr>
          <w:rFonts w:ascii="Candara" w:hAnsi="Candara"/>
          <w:lang w:val="en-US"/>
        </w:rPr>
        <w:t xml:space="preserve"> 2009, Sp. </w:t>
      </w:r>
      <w:r w:rsidR="00DE11D2" w:rsidRPr="005A5715">
        <w:rPr>
          <w:rFonts w:ascii="Candara" w:hAnsi="Candara"/>
          <w:lang w:val="en-US"/>
        </w:rPr>
        <w:t>591.</w:t>
      </w:r>
    </w:p>
    <w:p w14:paraId="01409C59" w14:textId="77777777" w:rsidR="00DE11D2" w:rsidRPr="00DE11D2" w:rsidRDefault="00DE11D2" w:rsidP="00DE11D2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576D27">
        <w:rPr>
          <w:rFonts w:ascii="Candara" w:hAnsi="Candara"/>
        </w:rPr>
        <w:t xml:space="preserve">Lobwasser, Ambrosius, in: Wilhelm </w:t>
      </w:r>
      <w:r w:rsidRPr="00576D27">
        <w:rPr>
          <w:rFonts w:ascii="Candara" w:hAnsi="Candara"/>
          <w:smallCaps/>
        </w:rPr>
        <w:t>Kühlmann</w:t>
      </w:r>
      <w:r w:rsidRPr="00576D27">
        <w:rPr>
          <w:rFonts w:ascii="Candara" w:hAnsi="Candara"/>
        </w:rPr>
        <w:t xml:space="preserve"> </w:t>
      </w:r>
      <w:r w:rsidR="00576D27">
        <w:rPr>
          <w:rFonts w:ascii="Candara" w:hAnsi="Candara"/>
        </w:rPr>
        <w:t xml:space="preserve">u.a. </w:t>
      </w:r>
      <w:r w:rsidRPr="00DE11D2">
        <w:rPr>
          <w:rFonts w:ascii="Candara" w:hAnsi="Candara"/>
        </w:rPr>
        <w:t>(Hg.), Frühe Neuzeit in Deutschland 1520</w:t>
      </w:r>
      <w:r w:rsidR="00576D27">
        <w:rPr>
          <w:rFonts w:ascii="Candara" w:hAnsi="Candara"/>
        </w:rPr>
        <w:t>–</w:t>
      </w:r>
      <w:r w:rsidRPr="00DE11D2">
        <w:rPr>
          <w:rFonts w:ascii="Candara" w:hAnsi="Candara"/>
        </w:rPr>
        <w:t>1620. Literaturwissenschaftliches Verfasserlexikon, Bd. 16.</w:t>
      </w:r>
      <w:r w:rsidR="001F67BC">
        <w:rPr>
          <w:rFonts w:ascii="Candara" w:hAnsi="Candara"/>
        </w:rPr>
        <w:t>4, Berlin 2015, Sp. </w:t>
      </w:r>
      <w:r w:rsidRPr="00DE11D2">
        <w:rPr>
          <w:rFonts w:ascii="Candara" w:hAnsi="Candara"/>
        </w:rPr>
        <w:t>153–158.</w:t>
      </w:r>
    </w:p>
    <w:p w14:paraId="01409C5A" w14:textId="440E97F0" w:rsidR="00DE11D2" w:rsidRPr="00DE11D2" w:rsidRDefault="00C2195C" w:rsidP="0039095A">
      <w:pPr>
        <w:keepNext/>
        <w:spacing w:before="360"/>
        <w:rPr>
          <w:rFonts w:ascii="Candara" w:hAnsi="Candara"/>
          <w:b/>
        </w:rPr>
      </w:pPr>
      <w:r>
        <w:rPr>
          <w:rFonts w:ascii="Candara" w:hAnsi="Candara"/>
          <w:b/>
        </w:rPr>
        <w:t>Reviews</w:t>
      </w:r>
    </w:p>
    <w:p w14:paraId="01409C5B" w14:textId="049C9DEF" w:rsidR="003F0731" w:rsidRPr="001F6FA2" w:rsidRDefault="00C2195C" w:rsidP="00DE11D2">
      <w:pPr>
        <w:tabs>
          <w:tab w:val="left" w:pos="2268"/>
        </w:tabs>
        <w:spacing w:after="120" w:line="240" w:lineRule="atLeast"/>
        <w:rPr>
          <w:rFonts w:ascii="Candara" w:hAnsi="Candara"/>
          <w:lang w:val="en-US"/>
        </w:rPr>
      </w:pPr>
      <w:r w:rsidRPr="001F6FA2">
        <w:rPr>
          <w:rFonts w:ascii="Candara" w:hAnsi="Candara"/>
          <w:lang w:val="en-US"/>
        </w:rPr>
        <w:t xml:space="preserve">since </w:t>
      </w:r>
      <w:r w:rsidR="003F0731" w:rsidRPr="001F6FA2">
        <w:rPr>
          <w:rFonts w:ascii="Candara" w:hAnsi="Candara"/>
          <w:lang w:val="en-US"/>
        </w:rPr>
        <w:t xml:space="preserve">2000 </w:t>
      </w:r>
      <w:r w:rsidRPr="001F6FA2">
        <w:rPr>
          <w:rFonts w:ascii="Candara" w:hAnsi="Candara"/>
          <w:lang w:val="en-US"/>
        </w:rPr>
        <w:t>reviews in</w:t>
      </w:r>
      <w:r w:rsidR="001F6FA2" w:rsidRPr="001F6FA2">
        <w:rPr>
          <w:rFonts w:ascii="Candara" w:hAnsi="Candara"/>
          <w:lang w:val="en-US"/>
        </w:rPr>
        <w:t>: Hessisches</w:t>
      </w:r>
      <w:r w:rsidR="003F0731" w:rsidRPr="001F6FA2">
        <w:rPr>
          <w:rFonts w:ascii="Candara" w:hAnsi="Candara"/>
          <w:lang w:val="en-US"/>
        </w:rPr>
        <w:t xml:space="preserve"> Jahrbuch für Landesgeschichte, Emder Jahrbuch, Sehepunkte, H-German, Journal of Ecclesiastical History; </w:t>
      </w:r>
      <w:r w:rsidR="001F6FA2" w:rsidRPr="001F6FA2">
        <w:rPr>
          <w:rFonts w:ascii="Candara" w:hAnsi="Candara"/>
          <w:lang w:val="en-US"/>
        </w:rPr>
        <w:t xml:space="preserve">continuous contributions to </w:t>
      </w:r>
      <w:r w:rsidR="003F0731" w:rsidRPr="001F6FA2">
        <w:rPr>
          <w:rFonts w:ascii="Candara" w:hAnsi="Candara"/>
          <w:lang w:val="en-US"/>
        </w:rPr>
        <w:t>Archiv für Reformationsgeschichte Literatur</w:t>
      </w:r>
      <w:r w:rsidR="003F0731" w:rsidRPr="001F6FA2">
        <w:rPr>
          <w:rFonts w:ascii="Candara" w:hAnsi="Candara"/>
          <w:lang w:val="en-US"/>
        </w:rPr>
        <w:softHyphen/>
        <w:t>bericht.</w:t>
      </w:r>
    </w:p>
    <w:p w14:paraId="01409C5C" w14:textId="1A7D63DD" w:rsidR="003F0731" w:rsidRPr="00DE11D2" w:rsidRDefault="00C2195C" w:rsidP="00DE11D2">
      <w:pPr>
        <w:spacing w:before="360"/>
        <w:rPr>
          <w:rFonts w:ascii="Candara" w:hAnsi="Candara"/>
          <w:b/>
        </w:rPr>
      </w:pPr>
      <w:r>
        <w:rPr>
          <w:rFonts w:ascii="Candara" w:hAnsi="Candara"/>
          <w:b/>
        </w:rPr>
        <w:lastRenderedPageBreak/>
        <w:t xml:space="preserve">Reviews </w:t>
      </w:r>
      <w:r w:rsidR="00DE11D2">
        <w:rPr>
          <w:rFonts w:ascii="Candara" w:hAnsi="Candara"/>
          <w:b/>
        </w:rPr>
        <w:t>seit 2007</w:t>
      </w:r>
    </w:p>
    <w:p w14:paraId="01409C5D" w14:textId="77777777" w:rsidR="003F0731" w:rsidRPr="005A5715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  <w:lang w:val="en-US"/>
        </w:rPr>
      </w:pPr>
      <w:r w:rsidRPr="00DE11D2">
        <w:rPr>
          <w:rFonts w:ascii="Candara" w:hAnsi="Candara"/>
        </w:rPr>
        <w:t xml:space="preserve">Orthodoxie als Konsensbildung. Das theologische Disputationswesen an der Universität Wittenberg zwischen 1570 und 1710. By Kenneth G. Appold. (Beiträge zur historischen Theologie, 127.) Pp. xii+363. </w:t>
      </w:r>
      <w:r w:rsidRPr="005A5715">
        <w:rPr>
          <w:rFonts w:ascii="Candara" w:hAnsi="Candara"/>
          <w:lang w:val="en-US"/>
        </w:rPr>
        <w:t>Tübingen: Mohr Siebeck, 2004. in: The Journal of Ecclesi</w:t>
      </w:r>
      <w:r w:rsidR="001F67BC">
        <w:rPr>
          <w:rFonts w:ascii="Candara" w:hAnsi="Candara"/>
          <w:lang w:val="en-US"/>
        </w:rPr>
        <w:t>astical History 58 H. 4 (2007),p. </w:t>
      </w:r>
      <w:r w:rsidRPr="005A5715">
        <w:rPr>
          <w:rFonts w:ascii="Candara" w:hAnsi="Candara"/>
          <w:lang w:val="en-US"/>
        </w:rPr>
        <w:t>769–770.</w:t>
      </w:r>
    </w:p>
    <w:p w14:paraId="01409C5E" w14:textId="77777777" w:rsidR="003F0731" w:rsidRPr="005A5715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  <w:lang w:val="en-US"/>
        </w:rPr>
      </w:pPr>
      <w:r w:rsidRPr="00DE11D2">
        <w:rPr>
          <w:rFonts w:ascii="Candara" w:hAnsi="Candara"/>
        </w:rPr>
        <w:t xml:space="preserve">Johannes Bugenhagen als Reformator der öffentlichen Fürsorge. By Tim Lorentzen. (Spätmittelalter, Humanismus, Reformation. </w:t>
      </w:r>
      <w:r w:rsidRPr="005A5715">
        <w:rPr>
          <w:rFonts w:ascii="Candara" w:hAnsi="Candara"/>
          <w:lang w:val="en-US"/>
        </w:rPr>
        <w:t>Studies in the Late Middle Ages, Humanism and the Reformation, 44.) Pp. xii+539 incl. 22 ills. Tübingen: Mohr Siebeck, 2008. in: The Journal of Ecclesias</w:t>
      </w:r>
      <w:r w:rsidR="001F67BC">
        <w:rPr>
          <w:rFonts w:ascii="Candara" w:hAnsi="Candara"/>
          <w:lang w:val="en-US"/>
        </w:rPr>
        <w:t>tical History 61 H. 3 (2010), p. </w:t>
      </w:r>
      <w:r w:rsidRPr="005A5715">
        <w:rPr>
          <w:rFonts w:ascii="Candara" w:hAnsi="Candara"/>
          <w:lang w:val="en-US"/>
        </w:rPr>
        <w:t>628–629.</w:t>
      </w:r>
    </w:p>
    <w:p w14:paraId="01409C5F" w14:textId="77777777" w:rsidR="003F0731" w:rsidRPr="005A5715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  <w:lang w:val="en-US"/>
        </w:rPr>
      </w:pPr>
      <w:r w:rsidRPr="00DE11D2">
        <w:rPr>
          <w:rFonts w:ascii="Candara" w:hAnsi="Candara"/>
        </w:rPr>
        <w:t xml:space="preserve">Aufsätze zu Melanchthon. By Heinz Scheible. </w:t>
      </w:r>
      <w:r w:rsidRPr="005A5715">
        <w:rPr>
          <w:rFonts w:ascii="Candara" w:hAnsi="Candara"/>
          <w:lang w:val="en-US"/>
        </w:rPr>
        <w:t xml:space="preserve">(Studies in Late Middle Ages, Humanism and the Reformation vol. 49). </w:t>
      </w:r>
      <w:r w:rsidRPr="00DE11D2">
        <w:rPr>
          <w:rFonts w:ascii="Candara" w:hAnsi="Candara"/>
        </w:rPr>
        <w:t xml:space="preserve">X, 478 pp. index. Tübingen: Mohr Siebeck, 2010.; Philipp Melanchthon und seine Zeit. </w:t>
      </w:r>
      <w:r w:rsidRPr="005A5715">
        <w:rPr>
          <w:rFonts w:ascii="Candara" w:hAnsi="Candara"/>
          <w:lang w:val="en-US"/>
        </w:rPr>
        <w:t>By Martin H. Jung. 168 pp. Göttingen: Vandenhoeck &amp; Ruprecht, 2010. in: The Journal of Ecclesias</w:t>
      </w:r>
      <w:r w:rsidR="001F67BC">
        <w:rPr>
          <w:rFonts w:ascii="Candara" w:hAnsi="Candara"/>
          <w:lang w:val="en-US"/>
        </w:rPr>
        <w:t>tical History 62 H. 3 (2011), p. </w:t>
      </w:r>
      <w:r w:rsidRPr="005A5715">
        <w:rPr>
          <w:rFonts w:ascii="Candara" w:hAnsi="Candara"/>
          <w:lang w:val="en-US"/>
        </w:rPr>
        <w:t xml:space="preserve">610–611. </w:t>
      </w:r>
    </w:p>
    <w:p w14:paraId="01409C60" w14:textId="77777777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5A5715">
        <w:rPr>
          <w:rFonts w:ascii="Candara" w:hAnsi="Candara"/>
          <w:lang w:val="en-US"/>
        </w:rPr>
        <w:t xml:space="preserve">Defending faith: Lutheran responses to Andreas Osiander's doctrine of justification, 1551–1559. </w:t>
      </w:r>
      <w:r w:rsidRPr="00DE11D2">
        <w:rPr>
          <w:rFonts w:ascii="Candara" w:hAnsi="Candara"/>
        </w:rPr>
        <w:t>By Timothy J. Wengert. (Spätmittelalter, Humanismus, Reformation, 65). Tübingen: Mohr Siebeck, 2012. The Journal of Ecclesiasti</w:t>
      </w:r>
      <w:r w:rsidR="001F67BC">
        <w:rPr>
          <w:rFonts w:ascii="Candara" w:hAnsi="Candara"/>
        </w:rPr>
        <w:t>cal History 65 H. 2 (2014), pp. </w:t>
      </w:r>
      <w:r w:rsidRPr="00DE11D2">
        <w:rPr>
          <w:rFonts w:ascii="Candara" w:hAnsi="Candara"/>
        </w:rPr>
        <w:t>427–429.</w:t>
      </w:r>
    </w:p>
    <w:p w14:paraId="01409C61" w14:textId="0A2FD16B" w:rsidR="003F0731" w:rsidRPr="005A5715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  <w:lang w:val="en-US"/>
        </w:rPr>
      </w:pPr>
      <w:r w:rsidRPr="00DE11D2">
        <w:rPr>
          <w:rFonts w:ascii="Candara" w:hAnsi="Candara"/>
        </w:rPr>
        <w:t>Katharina Bärenfänger</w:t>
      </w:r>
      <w:r w:rsidR="0039095A">
        <w:rPr>
          <w:rFonts w:ascii="Candara" w:hAnsi="Candara"/>
        </w:rPr>
        <w:t xml:space="preserve"> </w:t>
      </w:r>
      <w:r w:rsidRPr="00DE11D2">
        <w:rPr>
          <w:rFonts w:ascii="Candara" w:hAnsi="Candara"/>
        </w:rPr>
        <w:t>/</w:t>
      </w:r>
      <w:r w:rsidR="0039095A">
        <w:rPr>
          <w:rFonts w:ascii="Candara" w:hAnsi="Candara"/>
        </w:rPr>
        <w:t xml:space="preserve"> </w:t>
      </w:r>
      <w:r w:rsidRPr="00DE11D2">
        <w:rPr>
          <w:rFonts w:ascii="Candara" w:hAnsi="Candara"/>
        </w:rPr>
        <w:t>Volker Leppin</w:t>
      </w:r>
      <w:r w:rsidR="0039095A">
        <w:rPr>
          <w:rFonts w:ascii="Candara" w:hAnsi="Candara"/>
        </w:rPr>
        <w:t xml:space="preserve"> </w:t>
      </w:r>
      <w:r w:rsidRPr="00DE11D2">
        <w:rPr>
          <w:rFonts w:ascii="Candara" w:hAnsi="Candara"/>
        </w:rPr>
        <w:t>/</w:t>
      </w:r>
      <w:r w:rsidR="0039095A">
        <w:rPr>
          <w:rFonts w:ascii="Candara" w:hAnsi="Candara"/>
        </w:rPr>
        <w:t xml:space="preserve"> </w:t>
      </w:r>
      <w:r w:rsidRPr="00DE11D2">
        <w:rPr>
          <w:rFonts w:ascii="Candara" w:hAnsi="Candara"/>
        </w:rPr>
        <w:t xml:space="preserve">Stefan Michel (eds.), Martin Luthers Tischreden. Neuansätze der Forschung (Spätmittelalter, Humanismus, Reformation, 71), Tübingen: Mohr Siebeck, 2013. </w:t>
      </w:r>
      <w:r w:rsidRPr="005A5715">
        <w:rPr>
          <w:rFonts w:ascii="Candara" w:hAnsi="Candara"/>
          <w:lang w:val="en-US"/>
        </w:rPr>
        <w:t>The Journal of Ecclesiastical History (</w:t>
      </w:r>
      <w:r w:rsidR="001F6FA2">
        <w:rPr>
          <w:rFonts w:ascii="Candara" w:hAnsi="Candara"/>
          <w:lang w:val="en-US"/>
        </w:rPr>
        <w:t>accepted</w:t>
      </w:r>
      <w:r w:rsidRPr="005A5715">
        <w:rPr>
          <w:rFonts w:ascii="Candara" w:hAnsi="Candara"/>
          <w:lang w:val="en-US"/>
        </w:rPr>
        <w:t>)</w:t>
      </w:r>
      <w:r w:rsidR="001F6FA2">
        <w:rPr>
          <w:rFonts w:ascii="Candara" w:hAnsi="Candara"/>
          <w:lang w:val="en-US"/>
        </w:rPr>
        <w:t>.</w:t>
      </w:r>
    </w:p>
    <w:p w14:paraId="01409C62" w14:textId="77777777" w:rsidR="003F0731" w:rsidRPr="005A5715" w:rsidRDefault="003F0731" w:rsidP="003F0731">
      <w:pPr>
        <w:tabs>
          <w:tab w:val="left" w:pos="2268"/>
        </w:tabs>
        <w:spacing w:after="120" w:line="240" w:lineRule="atLeast"/>
        <w:ind w:left="2268" w:hanging="2268"/>
        <w:rPr>
          <w:rFonts w:ascii="Candara" w:hAnsi="Candara"/>
          <w:lang w:val="en-US"/>
        </w:rPr>
      </w:pPr>
    </w:p>
    <w:p w14:paraId="01409C63" w14:textId="77777777" w:rsidR="003F0731" w:rsidRPr="005A5715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  <w:lang w:val="en-US"/>
        </w:rPr>
      </w:pPr>
      <w:r w:rsidRPr="005A5715">
        <w:rPr>
          <w:rFonts w:ascii="Candara" w:hAnsi="Candara"/>
          <w:lang w:val="en-US"/>
        </w:rPr>
        <w:t>ARG-L 36 (2007): Nrr. 301–308</w:t>
      </w:r>
    </w:p>
    <w:p w14:paraId="01409C64" w14:textId="77777777" w:rsidR="003F0731" w:rsidRPr="005A5715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  <w:lang w:val="en-US"/>
        </w:rPr>
      </w:pPr>
      <w:r w:rsidRPr="005A5715">
        <w:rPr>
          <w:rFonts w:ascii="Candara" w:hAnsi="Candara"/>
          <w:lang w:val="en-US"/>
        </w:rPr>
        <w:t>ARG-L 37 (2008): Nrr. 627–631</w:t>
      </w:r>
    </w:p>
    <w:p w14:paraId="01409C65" w14:textId="77777777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>ARG-L 38 (2009): Nrr. 642–650</w:t>
      </w:r>
    </w:p>
    <w:p w14:paraId="01409C66" w14:textId="29920224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>ARG-L 39 (2010): Nr</w:t>
      </w:r>
      <w:r w:rsidR="009933B9">
        <w:rPr>
          <w:rFonts w:ascii="Candara" w:hAnsi="Candara"/>
        </w:rPr>
        <w:t>r</w:t>
      </w:r>
      <w:r w:rsidRPr="00DE11D2">
        <w:rPr>
          <w:rFonts w:ascii="Candara" w:hAnsi="Candara"/>
        </w:rPr>
        <w:t>. 131, 156, 582–587</w:t>
      </w:r>
    </w:p>
    <w:p w14:paraId="01409C67" w14:textId="77777777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>ARG-L 40 (2011): Nrr. 458, 605–611</w:t>
      </w:r>
    </w:p>
    <w:p w14:paraId="01409C69" w14:textId="77777777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>ARG-L 42 (2013): Nrr. 236; 498–504</w:t>
      </w:r>
    </w:p>
    <w:p w14:paraId="01409C6A" w14:textId="77777777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>ARG-L 43 (2014): Nrr. 448–462</w:t>
      </w:r>
    </w:p>
    <w:p w14:paraId="01409C6B" w14:textId="77777777" w:rsidR="003F0731" w:rsidRPr="00DE11D2" w:rsidRDefault="003F0731" w:rsidP="00DE11D2">
      <w:pPr>
        <w:tabs>
          <w:tab w:val="left" w:pos="2268"/>
        </w:tabs>
        <w:spacing w:after="120" w:line="240" w:lineRule="atLeast"/>
        <w:rPr>
          <w:rFonts w:ascii="Candara" w:hAnsi="Candara"/>
        </w:rPr>
      </w:pPr>
      <w:r w:rsidRPr="00DE11D2">
        <w:rPr>
          <w:rFonts w:ascii="Candara" w:hAnsi="Candara"/>
        </w:rPr>
        <w:t>ARG-L 44 (2015): Nrr. 436–454</w:t>
      </w:r>
    </w:p>
    <w:sectPr w:rsidR="003F0731" w:rsidRPr="00DE11D2" w:rsidSect="003909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55" w:right="2550" w:bottom="567" w:left="136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09C72" w14:textId="77777777" w:rsidR="00C2195C" w:rsidRDefault="00C2195C" w:rsidP="00FD55D3">
      <w:pPr>
        <w:spacing w:after="0" w:line="240" w:lineRule="auto"/>
      </w:pPr>
      <w:r>
        <w:separator/>
      </w:r>
    </w:p>
  </w:endnote>
  <w:endnote w:type="continuationSeparator" w:id="0">
    <w:p w14:paraId="01409C73" w14:textId="77777777" w:rsidR="00C2195C" w:rsidRDefault="00C2195C" w:rsidP="00FD55D3">
      <w:pPr>
        <w:spacing w:after="0" w:line="240" w:lineRule="auto"/>
      </w:pPr>
      <w:r>
        <w:continuationSeparator/>
      </w:r>
    </w:p>
  </w:endnote>
  <w:endnote w:type="continuationNotice" w:id="1">
    <w:p w14:paraId="3E802F96" w14:textId="77777777" w:rsidR="00C2195C" w:rsidRDefault="00C219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licious-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D1F52" w14:textId="77777777" w:rsidR="00C34E2C" w:rsidRDefault="00C34E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379CB" w14:textId="251F5D13" w:rsidR="00C2195C" w:rsidRPr="00530DAF" w:rsidRDefault="00C2195C" w:rsidP="0039095A">
    <w:pPr>
      <w:pStyle w:val="Fuzeile"/>
      <w:tabs>
        <w:tab w:val="clear" w:pos="4536"/>
        <w:tab w:val="clear" w:pos="9072"/>
        <w:tab w:val="left" w:pos="284"/>
        <w:tab w:val="left" w:pos="3828"/>
        <w:tab w:val="left" w:pos="6237"/>
        <w:tab w:val="right" w:pos="10773"/>
      </w:tabs>
      <w:rPr>
        <w:rFonts w:ascii="Candara" w:hAnsi="Candara"/>
        <w:color w:val="667884"/>
        <w:sz w:val="18"/>
        <w:szCs w:val="18"/>
      </w:rPr>
    </w:pPr>
    <w:r>
      <w:rPr>
        <w:rFonts w:ascii="Candara" w:hAnsi="Candara"/>
        <w:noProof/>
        <w:lang w:eastAsia="de-DE"/>
      </w:rPr>
      <w:drawing>
        <wp:anchor distT="0" distB="0" distL="114300" distR="114300" simplePos="0" relativeHeight="251661312" behindDoc="1" locked="0" layoutInCell="1" allowOverlap="1" wp14:anchorId="01409C7C" wp14:editId="01409C7D">
          <wp:simplePos x="0" y="0"/>
          <wp:positionH relativeFrom="column">
            <wp:posOffset>5026660</wp:posOffset>
          </wp:positionH>
          <wp:positionV relativeFrom="paragraph">
            <wp:posOffset>-2280920</wp:posOffset>
          </wp:positionV>
          <wp:extent cx="1814195" cy="3074670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G_Designelement.jpg"/>
                  <pic:cNvPicPr/>
                </pic:nvPicPr>
                <pic:blipFill>
                  <a:blip r:embed="rId1" cstate="print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95" cy="307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4E2C">
      <w:rPr>
        <w:rFonts w:ascii="Candara" w:hAnsi="Candara"/>
        <w:color w:val="667884"/>
        <w:sz w:val="18"/>
        <w:szCs w:val="18"/>
      </w:rPr>
      <w:t>Leibniz Institute of European History</w:t>
    </w:r>
    <w:r>
      <w:rPr>
        <w:rFonts w:ascii="Candara" w:hAnsi="Candara"/>
        <w:color w:val="667884"/>
        <w:sz w:val="18"/>
        <w:szCs w:val="18"/>
      </w:rPr>
      <w:t xml:space="preserve"> (IEG) </w:t>
    </w:r>
    <w:r w:rsidR="00C34E2C">
      <w:rPr>
        <w:rFonts w:ascii="Candara" w:hAnsi="Candara"/>
        <w:color w:val="667884"/>
        <w:sz w:val="18"/>
        <w:szCs w:val="18"/>
      </w:rPr>
      <w:t>Phone</w:t>
    </w:r>
    <w:bookmarkStart w:id="0" w:name="_GoBack"/>
    <w:bookmarkEnd w:id="0"/>
    <w:r>
      <w:rPr>
        <w:rFonts w:ascii="Candara" w:hAnsi="Candara"/>
        <w:color w:val="667884"/>
        <w:sz w:val="18"/>
        <w:szCs w:val="18"/>
      </w:rPr>
      <w:t>: +49 6131 3939 340 ieg1</w:t>
    </w:r>
    <w:r w:rsidRPr="00530DAF">
      <w:rPr>
        <w:rFonts w:ascii="Candara" w:hAnsi="Candara"/>
        <w:color w:val="667884"/>
        <w:sz w:val="18"/>
        <w:szCs w:val="18"/>
      </w:rPr>
      <w:t>@ieg-mainz.de</w:t>
    </w:r>
    <w:r w:rsidRPr="00530DAF">
      <w:rPr>
        <w:rFonts w:ascii="Candara" w:hAnsi="Candara"/>
        <w:noProof/>
        <w:sz w:val="18"/>
        <w:szCs w:val="18"/>
        <w:lang w:eastAsia="de-DE"/>
      </w:rPr>
      <w:t xml:space="preserve"> </w:t>
    </w:r>
  </w:p>
  <w:p w14:paraId="01409C76" w14:textId="0A61C5A6" w:rsidR="00C2195C" w:rsidRPr="00F42827" w:rsidRDefault="00C2195C" w:rsidP="00A82CE5">
    <w:pPr>
      <w:pStyle w:val="Fuzeile"/>
      <w:tabs>
        <w:tab w:val="clear" w:pos="4536"/>
        <w:tab w:val="clear" w:pos="9072"/>
        <w:tab w:val="left" w:pos="284"/>
        <w:tab w:val="left" w:pos="3828"/>
        <w:tab w:val="left" w:pos="6237"/>
        <w:tab w:val="right" w:pos="10773"/>
      </w:tabs>
      <w:rPr>
        <w:rFonts w:ascii="Candara" w:hAnsi="Candara"/>
        <w:color w:val="667884"/>
        <w:sz w:val="18"/>
        <w:szCs w:val="18"/>
      </w:rPr>
    </w:pPr>
    <w:r>
      <w:rPr>
        <w:rFonts w:ascii="Candara" w:hAnsi="Candara"/>
        <w:color w:val="667884"/>
        <w:sz w:val="18"/>
        <w:szCs w:val="18"/>
      </w:rPr>
      <w:t>Alte Universitätsstraße 19,</w:t>
    </w:r>
    <w:r w:rsidRPr="00530DAF">
      <w:rPr>
        <w:rFonts w:ascii="Candara" w:hAnsi="Candara"/>
        <w:color w:val="667884"/>
        <w:sz w:val="18"/>
        <w:szCs w:val="18"/>
      </w:rPr>
      <w:t xml:space="preserve"> </w:t>
    </w:r>
    <w:r w:rsidRPr="007C20A4">
      <w:rPr>
        <w:rFonts w:ascii="Candara" w:hAnsi="Candara"/>
        <w:color w:val="667884"/>
        <w:sz w:val="18"/>
        <w:szCs w:val="18"/>
        <w:lang w:val="fr-FR"/>
      </w:rPr>
      <w:t>D–5511</w:t>
    </w:r>
    <w:r>
      <w:rPr>
        <w:rFonts w:ascii="Candara" w:hAnsi="Candara"/>
        <w:color w:val="667884"/>
        <w:sz w:val="18"/>
        <w:szCs w:val="18"/>
        <w:lang w:val="fr-FR"/>
      </w:rPr>
      <w:t xml:space="preserve">6 Mainz Fax: +49 6131 3930153 </w:t>
    </w:r>
    <w:hyperlink r:id="rId2" w:history="1">
      <w:r w:rsidRPr="0043581B">
        <w:rPr>
          <w:rStyle w:val="Hyperlink"/>
          <w:rFonts w:ascii="Candara" w:hAnsi="Candara"/>
          <w:sz w:val="18"/>
          <w:szCs w:val="18"/>
        </w:rPr>
        <w:t>www.ieg-mainz.de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09C77" w14:textId="77777777" w:rsidR="00C2195C" w:rsidRDefault="00C2195C" w:rsidP="00E755C8">
    <w:pPr>
      <w:pStyle w:val="Fuzeile"/>
      <w:tabs>
        <w:tab w:val="clear" w:pos="4536"/>
        <w:tab w:val="clear" w:pos="9072"/>
        <w:tab w:val="left" w:pos="284"/>
        <w:tab w:val="left" w:pos="3828"/>
        <w:tab w:val="left" w:pos="6237"/>
        <w:tab w:val="right" w:pos="10773"/>
      </w:tabs>
      <w:rPr>
        <w:rFonts w:ascii="Candara" w:hAnsi="Candara"/>
        <w:color w:val="667884"/>
        <w:sz w:val="18"/>
        <w:szCs w:val="18"/>
      </w:rPr>
    </w:pPr>
  </w:p>
  <w:p w14:paraId="01409C78" w14:textId="77777777" w:rsidR="00C2195C" w:rsidRDefault="00C2195C" w:rsidP="00E755C8">
    <w:pPr>
      <w:pStyle w:val="Fuzeile"/>
      <w:tabs>
        <w:tab w:val="clear" w:pos="4536"/>
        <w:tab w:val="clear" w:pos="9072"/>
        <w:tab w:val="left" w:pos="284"/>
        <w:tab w:val="left" w:pos="3828"/>
        <w:tab w:val="left" w:pos="6237"/>
        <w:tab w:val="right" w:pos="10773"/>
      </w:tabs>
      <w:rPr>
        <w:rFonts w:ascii="Candara" w:hAnsi="Candara"/>
        <w:color w:val="667884"/>
        <w:sz w:val="18"/>
        <w:szCs w:val="18"/>
      </w:rPr>
    </w:pPr>
  </w:p>
  <w:p w14:paraId="01409C79" w14:textId="77777777" w:rsidR="00C2195C" w:rsidRDefault="00C2195C" w:rsidP="00E755C8">
    <w:pPr>
      <w:pStyle w:val="Fuzeile"/>
      <w:tabs>
        <w:tab w:val="clear" w:pos="4536"/>
        <w:tab w:val="clear" w:pos="9072"/>
        <w:tab w:val="left" w:pos="284"/>
        <w:tab w:val="left" w:pos="3828"/>
        <w:tab w:val="left" w:pos="6237"/>
        <w:tab w:val="right" w:pos="10773"/>
      </w:tabs>
      <w:rPr>
        <w:rFonts w:ascii="Candara" w:hAnsi="Candara"/>
        <w:color w:val="667884"/>
        <w:sz w:val="18"/>
        <w:szCs w:val="18"/>
      </w:rPr>
    </w:pPr>
  </w:p>
  <w:p w14:paraId="01409C7A" w14:textId="11AD7DE8" w:rsidR="00C2195C" w:rsidRPr="00530DAF" w:rsidRDefault="00C34E2C" w:rsidP="006A1AE1">
    <w:pPr>
      <w:pStyle w:val="Fuzeile"/>
      <w:tabs>
        <w:tab w:val="clear" w:pos="4536"/>
        <w:tab w:val="clear" w:pos="9072"/>
        <w:tab w:val="left" w:pos="284"/>
        <w:tab w:val="left" w:pos="3969"/>
        <w:tab w:val="left" w:pos="6237"/>
        <w:tab w:val="right" w:pos="10773"/>
      </w:tabs>
      <w:rPr>
        <w:rFonts w:ascii="Candara" w:hAnsi="Candara"/>
        <w:color w:val="667884"/>
        <w:sz w:val="18"/>
        <w:szCs w:val="18"/>
      </w:rPr>
    </w:pPr>
    <w:r>
      <w:rPr>
        <w:rFonts w:ascii="Candara" w:hAnsi="Candara"/>
        <w:color w:val="667884"/>
        <w:sz w:val="18"/>
        <w:szCs w:val="18"/>
      </w:rPr>
      <w:t>Leibniz Institute of European History (IEG) Phone</w:t>
    </w:r>
    <w:r w:rsidR="00C2195C">
      <w:rPr>
        <w:rFonts w:ascii="Candara" w:hAnsi="Candara"/>
        <w:color w:val="667884"/>
        <w:sz w:val="18"/>
        <w:szCs w:val="18"/>
      </w:rPr>
      <w:t>: +49 6131 3939 340 ieg1</w:t>
    </w:r>
    <w:r w:rsidR="00C2195C" w:rsidRPr="00530DAF">
      <w:rPr>
        <w:rFonts w:ascii="Candara" w:hAnsi="Candara"/>
        <w:color w:val="667884"/>
        <w:sz w:val="18"/>
        <w:szCs w:val="18"/>
      </w:rPr>
      <w:t>@ieg-mainz.de</w:t>
    </w:r>
    <w:r w:rsidR="00C2195C" w:rsidRPr="00530DAF">
      <w:rPr>
        <w:rFonts w:ascii="Candara" w:hAnsi="Candara"/>
        <w:noProof/>
        <w:sz w:val="18"/>
        <w:szCs w:val="18"/>
        <w:lang w:eastAsia="de-DE"/>
      </w:rPr>
      <w:t xml:space="preserve"> </w:t>
    </w:r>
  </w:p>
  <w:p w14:paraId="01409C7B" w14:textId="3465E106" w:rsidR="00C2195C" w:rsidRPr="00530DAF" w:rsidRDefault="00C2195C" w:rsidP="006A1AE1">
    <w:pPr>
      <w:pStyle w:val="Fuzeile"/>
      <w:tabs>
        <w:tab w:val="clear" w:pos="4536"/>
        <w:tab w:val="clear" w:pos="9072"/>
        <w:tab w:val="left" w:pos="284"/>
        <w:tab w:val="left" w:pos="3969"/>
        <w:tab w:val="left" w:pos="6237"/>
        <w:tab w:val="right" w:pos="10773"/>
      </w:tabs>
      <w:rPr>
        <w:rFonts w:ascii="Candara" w:hAnsi="Candara"/>
        <w:color w:val="667884"/>
        <w:sz w:val="18"/>
        <w:szCs w:val="18"/>
      </w:rPr>
    </w:pPr>
    <w:r>
      <w:rPr>
        <w:rFonts w:ascii="Candara" w:hAnsi="Candara"/>
        <w:color w:val="667884"/>
        <w:sz w:val="18"/>
        <w:szCs w:val="18"/>
      </w:rPr>
      <w:t>Alte Universitätsstraße 19,</w:t>
    </w:r>
    <w:r w:rsidRPr="00530DAF">
      <w:rPr>
        <w:rFonts w:ascii="Candara" w:hAnsi="Candara"/>
        <w:color w:val="667884"/>
        <w:sz w:val="18"/>
        <w:szCs w:val="18"/>
      </w:rPr>
      <w:t xml:space="preserve"> </w:t>
    </w:r>
    <w:r w:rsidRPr="007C20A4">
      <w:rPr>
        <w:rFonts w:ascii="Candara" w:hAnsi="Candara"/>
        <w:color w:val="667884"/>
        <w:sz w:val="18"/>
        <w:szCs w:val="18"/>
        <w:lang w:val="fr-FR"/>
      </w:rPr>
      <w:t>D–5511</w:t>
    </w:r>
    <w:r>
      <w:rPr>
        <w:rFonts w:ascii="Candara" w:hAnsi="Candara"/>
        <w:color w:val="667884"/>
        <w:sz w:val="18"/>
        <w:szCs w:val="18"/>
        <w:lang w:val="fr-FR"/>
      </w:rPr>
      <w:t xml:space="preserve">6 Mainz Fax: +49 6131 3930153 </w:t>
    </w:r>
    <w:hyperlink r:id="rId1" w:history="1">
      <w:r w:rsidRPr="0043581B">
        <w:rPr>
          <w:rStyle w:val="Hyperlink"/>
          <w:rFonts w:ascii="Candara" w:hAnsi="Candara"/>
          <w:sz w:val="18"/>
          <w:szCs w:val="18"/>
        </w:rPr>
        <w:t>www.ieg-mainz.de</w:t>
      </w:r>
    </w:hyperlink>
    <w:r>
      <w:rPr>
        <w:rFonts w:ascii="Candara" w:hAnsi="Candara"/>
        <w:color w:val="667884"/>
        <w:sz w:val="18"/>
        <w:szCs w:val="18"/>
      </w:rPr>
      <w:t xml:space="preserve"> </w:t>
    </w:r>
    <w:r>
      <w:rPr>
        <w:rFonts w:ascii="Candara" w:hAnsi="Candara"/>
        <w:noProof/>
        <w:lang w:eastAsia="de-DE"/>
      </w:rPr>
      <w:drawing>
        <wp:anchor distT="0" distB="0" distL="114300" distR="114300" simplePos="0" relativeHeight="251659264" behindDoc="1" locked="0" layoutInCell="1" allowOverlap="1" wp14:anchorId="01409C7E" wp14:editId="01409C7F">
          <wp:simplePos x="0" y="0"/>
          <wp:positionH relativeFrom="column">
            <wp:posOffset>5036185</wp:posOffset>
          </wp:positionH>
          <wp:positionV relativeFrom="paragraph">
            <wp:posOffset>-2419985</wp:posOffset>
          </wp:positionV>
          <wp:extent cx="1814418" cy="3075233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G_Designelement.jpg"/>
                  <pic:cNvPicPr/>
                </pic:nvPicPr>
                <pic:blipFill>
                  <a:blip r:embed="rId2" cstate="print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5238" cy="3076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09C70" w14:textId="77777777" w:rsidR="00C2195C" w:rsidRDefault="00C2195C" w:rsidP="00FD55D3">
      <w:pPr>
        <w:spacing w:after="0" w:line="240" w:lineRule="auto"/>
      </w:pPr>
      <w:r>
        <w:separator/>
      </w:r>
    </w:p>
  </w:footnote>
  <w:footnote w:type="continuationSeparator" w:id="0">
    <w:p w14:paraId="01409C71" w14:textId="77777777" w:rsidR="00C2195C" w:rsidRDefault="00C2195C" w:rsidP="00FD55D3">
      <w:pPr>
        <w:spacing w:after="0" w:line="240" w:lineRule="auto"/>
      </w:pPr>
      <w:r>
        <w:continuationSeparator/>
      </w:r>
    </w:p>
  </w:footnote>
  <w:footnote w:type="continuationNotice" w:id="1">
    <w:p w14:paraId="0B28D3A2" w14:textId="77777777" w:rsidR="00C2195C" w:rsidRDefault="00C219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36F4D" w14:textId="77777777" w:rsidR="00C34E2C" w:rsidRDefault="00C34E2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09C74" w14:textId="0E93B5E5" w:rsidR="00C2195C" w:rsidRPr="000612CC" w:rsidRDefault="00C2195C" w:rsidP="000612CC">
    <w:pPr>
      <w:pStyle w:val="Kopfzeile"/>
      <w:jc w:val="center"/>
      <w:rPr>
        <w:rFonts w:ascii="Candara" w:hAnsi="Candara"/>
        <w:sz w:val="18"/>
        <w:szCs w:val="18"/>
      </w:rPr>
    </w:pPr>
    <w:r>
      <w:rPr>
        <w:rFonts w:ascii="Candara" w:hAnsi="Candara"/>
        <w:sz w:val="18"/>
        <w:szCs w:val="18"/>
      </w:rPr>
      <w:t xml:space="preserve">Seite </w:t>
    </w:r>
    <w:r>
      <w:rPr>
        <w:rFonts w:ascii="Candara" w:hAnsi="Candara"/>
        <w:sz w:val="18"/>
        <w:szCs w:val="18"/>
      </w:rPr>
      <w:fldChar w:fldCharType="begin"/>
    </w:r>
    <w:r>
      <w:rPr>
        <w:rFonts w:ascii="Candara" w:hAnsi="Candara"/>
        <w:sz w:val="18"/>
        <w:szCs w:val="18"/>
      </w:rPr>
      <w:instrText xml:space="preserve"> PAGE  \* Arabic  \* MERGEFORMAT </w:instrText>
    </w:r>
    <w:r>
      <w:rPr>
        <w:rFonts w:ascii="Candara" w:hAnsi="Candara"/>
        <w:sz w:val="18"/>
        <w:szCs w:val="18"/>
      </w:rPr>
      <w:fldChar w:fldCharType="separate"/>
    </w:r>
    <w:r w:rsidR="00C34E2C">
      <w:rPr>
        <w:rFonts w:ascii="Candara" w:hAnsi="Candara"/>
        <w:noProof/>
        <w:sz w:val="18"/>
        <w:szCs w:val="18"/>
      </w:rPr>
      <w:t>2</w:t>
    </w:r>
    <w:r>
      <w:rPr>
        <w:rFonts w:ascii="Candara" w:hAnsi="Candara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CE517" w14:textId="77777777" w:rsidR="00C34E2C" w:rsidRDefault="00C34E2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07DC3"/>
    <w:multiLevelType w:val="hybridMultilevel"/>
    <w:tmpl w:val="00F871B8"/>
    <w:lvl w:ilvl="0" w:tplc="2DCE8EF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A2"/>
    <w:rsid w:val="000612CC"/>
    <w:rsid w:val="00081CC2"/>
    <w:rsid w:val="000C7965"/>
    <w:rsid w:val="000F0A77"/>
    <w:rsid w:val="00150EC4"/>
    <w:rsid w:val="001651B7"/>
    <w:rsid w:val="001F67BC"/>
    <w:rsid w:val="001F6FA2"/>
    <w:rsid w:val="00206D63"/>
    <w:rsid w:val="00241952"/>
    <w:rsid w:val="00254F0A"/>
    <w:rsid w:val="00262089"/>
    <w:rsid w:val="00283F45"/>
    <w:rsid w:val="00284FBB"/>
    <w:rsid w:val="002B66A2"/>
    <w:rsid w:val="002C3973"/>
    <w:rsid w:val="002D0B76"/>
    <w:rsid w:val="0033499B"/>
    <w:rsid w:val="003362BB"/>
    <w:rsid w:val="0039095A"/>
    <w:rsid w:val="003D50D9"/>
    <w:rsid w:val="003D52AB"/>
    <w:rsid w:val="003F0731"/>
    <w:rsid w:val="00404C9F"/>
    <w:rsid w:val="0044798F"/>
    <w:rsid w:val="0049030B"/>
    <w:rsid w:val="0051116E"/>
    <w:rsid w:val="00530DAF"/>
    <w:rsid w:val="005337F4"/>
    <w:rsid w:val="005514B4"/>
    <w:rsid w:val="00576D27"/>
    <w:rsid w:val="005923F9"/>
    <w:rsid w:val="005A5715"/>
    <w:rsid w:val="005B36E1"/>
    <w:rsid w:val="005D573A"/>
    <w:rsid w:val="006137C7"/>
    <w:rsid w:val="006A1AE1"/>
    <w:rsid w:val="006D2DF5"/>
    <w:rsid w:val="006D386B"/>
    <w:rsid w:val="00736388"/>
    <w:rsid w:val="00750F41"/>
    <w:rsid w:val="007D1C0B"/>
    <w:rsid w:val="00825D4D"/>
    <w:rsid w:val="0086466F"/>
    <w:rsid w:val="008909A8"/>
    <w:rsid w:val="008C1E9C"/>
    <w:rsid w:val="008D2A6B"/>
    <w:rsid w:val="008F679D"/>
    <w:rsid w:val="009577B5"/>
    <w:rsid w:val="009913E2"/>
    <w:rsid w:val="009933B9"/>
    <w:rsid w:val="009B3F2D"/>
    <w:rsid w:val="009E5713"/>
    <w:rsid w:val="00A243BF"/>
    <w:rsid w:val="00A656A0"/>
    <w:rsid w:val="00A82CE5"/>
    <w:rsid w:val="00AA2711"/>
    <w:rsid w:val="00AB0CCA"/>
    <w:rsid w:val="00AC7105"/>
    <w:rsid w:val="00AD5087"/>
    <w:rsid w:val="00B0103B"/>
    <w:rsid w:val="00B44E5C"/>
    <w:rsid w:val="00B52880"/>
    <w:rsid w:val="00B572B8"/>
    <w:rsid w:val="00B77624"/>
    <w:rsid w:val="00B86DC6"/>
    <w:rsid w:val="00BD04E5"/>
    <w:rsid w:val="00BF1914"/>
    <w:rsid w:val="00BF7175"/>
    <w:rsid w:val="00C16CAC"/>
    <w:rsid w:val="00C2195C"/>
    <w:rsid w:val="00C34E2C"/>
    <w:rsid w:val="00C623BC"/>
    <w:rsid w:val="00C663D2"/>
    <w:rsid w:val="00C76FB5"/>
    <w:rsid w:val="00C9311C"/>
    <w:rsid w:val="00CE34AE"/>
    <w:rsid w:val="00D57C77"/>
    <w:rsid w:val="00D91224"/>
    <w:rsid w:val="00DC3BC4"/>
    <w:rsid w:val="00DE11D2"/>
    <w:rsid w:val="00DE3556"/>
    <w:rsid w:val="00DF3F2A"/>
    <w:rsid w:val="00DF7048"/>
    <w:rsid w:val="00E02ABC"/>
    <w:rsid w:val="00E1756D"/>
    <w:rsid w:val="00E33839"/>
    <w:rsid w:val="00E51716"/>
    <w:rsid w:val="00E5214C"/>
    <w:rsid w:val="00E755C8"/>
    <w:rsid w:val="00E909C4"/>
    <w:rsid w:val="00E90D7D"/>
    <w:rsid w:val="00E96BD1"/>
    <w:rsid w:val="00EA3A9B"/>
    <w:rsid w:val="00EB4DCE"/>
    <w:rsid w:val="00ED7869"/>
    <w:rsid w:val="00F42316"/>
    <w:rsid w:val="00F42827"/>
    <w:rsid w:val="00F5317A"/>
    <w:rsid w:val="00FD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1409C21"/>
  <w15:docId w15:val="{163B6CFF-8238-484E-9F4A-F6456A0A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7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D5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55D3"/>
  </w:style>
  <w:style w:type="paragraph" w:styleId="Fuzeile">
    <w:name w:val="footer"/>
    <w:basedOn w:val="Standard"/>
    <w:link w:val="FuzeileZchn"/>
    <w:uiPriority w:val="99"/>
    <w:unhideWhenUsed/>
    <w:rsid w:val="00FD5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55D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55D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Standard"/>
    <w:uiPriority w:val="99"/>
    <w:rsid w:val="00FD55D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GB" w:eastAsia="de-DE"/>
    </w:rPr>
  </w:style>
  <w:style w:type="character" w:customStyle="1" w:styleId="Rot">
    <w:name w:val="Rot"/>
    <w:basedOn w:val="Absatz-Standardschriftart"/>
    <w:rsid w:val="00FD55D3"/>
    <w:rPr>
      <w:color w:val="86171F"/>
    </w:rPr>
  </w:style>
  <w:style w:type="character" w:customStyle="1" w:styleId="Hervorgehoben">
    <w:name w:val="Hervorgehoben"/>
    <w:basedOn w:val="Rot"/>
    <w:rsid w:val="00FD55D3"/>
    <w:rPr>
      <w:caps/>
      <w:color w:val="86171F"/>
    </w:rPr>
  </w:style>
  <w:style w:type="character" w:styleId="Hyperlink">
    <w:name w:val="Hyperlink"/>
    <w:basedOn w:val="Absatz-Standardschriftart"/>
    <w:uiPriority w:val="99"/>
    <w:unhideWhenUsed/>
    <w:rsid w:val="00B52880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2B66A2"/>
    <w:rPr>
      <w:i/>
      <w:iCs/>
    </w:rPr>
  </w:style>
  <w:style w:type="paragraph" w:styleId="Listenabsatz">
    <w:name w:val="List Paragraph"/>
    <w:basedOn w:val="Standard"/>
    <w:uiPriority w:val="34"/>
    <w:qFormat/>
    <w:rsid w:val="00C623BC"/>
    <w:pPr>
      <w:ind w:left="720"/>
      <w:contextualSpacing/>
    </w:pPr>
  </w:style>
  <w:style w:type="paragraph" w:styleId="Blocktext">
    <w:name w:val="Block Text"/>
    <w:basedOn w:val="Standard"/>
    <w:rsid w:val="003F0731"/>
    <w:pPr>
      <w:tabs>
        <w:tab w:val="left" w:pos="2302"/>
        <w:tab w:val="left" w:pos="3022"/>
        <w:tab w:val="left" w:pos="3742"/>
        <w:tab w:val="left" w:pos="4462"/>
        <w:tab w:val="left" w:pos="4722"/>
        <w:tab w:val="left" w:pos="5902"/>
        <w:tab w:val="left" w:pos="6622"/>
        <w:tab w:val="left" w:pos="7342"/>
        <w:tab w:val="left" w:pos="8062"/>
        <w:tab w:val="left" w:pos="8782"/>
        <w:tab w:val="left" w:pos="9502"/>
        <w:tab w:val="left" w:pos="10222"/>
        <w:tab w:val="left" w:pos="10942"/>
        <w:tab w:val="left" w:pos="11662"/>
        <w:tab w:val="left" w:pos="12382"/>
        <w:tab w:val="left" w:pos="13102"/>
        <w:tab w:val="left" w:pos="13822"/>
      </w:tabs>
      <w:spacing w:after="120" w:line="240" w:lineRule="atLeast"/>
      <w:ind w:left="2302" w:right="-306" w:hanging="2608"/>
    </w:pPr>
    <w:rPr>
      <w:rFonts w:ascii="Georgia" w:eastAsia="Times New Roman" w:hAnsi="Georgia" w:cs="Times New Roman"/>
      <w:sz w:val="24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3F0731"/>
    <w:pPr>
      <w:tabs>
        <w:tab w:val="left" w:pos="2268"/>
      </w:tabs>
      <w:spacing w:after="120" w:line="240" w:lineRule="atLeast"/>
      <w:ind w:left="2268" w:hanging="2268"/>
    </w:pPr>
    <w:rPr>
      <w:rFonts w:ascii="Georgia" w:eastAsia="Times New Roman" w:hAnsi="Georgia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3F0731"/>
    <w:rPr>
      <w:rFonts w:ascii="Georgia" w:eastAsia="Times New Roman" w:hAnsi="Georgia" w:cs="Times New Roman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F67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kd.de/calvin/wirken/schueler/a_lasc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eg-ego.eu/juergensh-2010-d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eg-mainz.de" TargetMode="External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ieg-mainz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0122-1398-4992-B972-A2DF5100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1797</Words>
  <Characters>11327</Characters>
  <Application>Microsoft Office Word</Application>
  <DocSecurity>4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Anding, Kevin</dc:creator>
  <cp:lastModifiedBy>Schieferstein, Kathrin</cp:lastModifiedBy>
  <cp:revision>2</cp:revision>
  <cp:lastPrinted>2012-08-17T09:39:00Z</cp:lastPrinted>
  <dcterms:created xsi:type="dcterms:W3CDTF">2016-05-12T07:42:00Z</dcterms:created>
  <dcterms:modified xsi:type="dcterms:W3CDTF">2016-05-12T07:42:00Z</dcterms:modified>
</cp:coreProperties>
</file>