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77" w:rsidRPr="009C3685" w:rsidRDefault="005337F4" w:rsidP="00254F0A">
      <w:pPr>
        <w:tabs>
          <w:tab w:val="left" w:pos="567"/>
        </w:tabs>
        <w:rPr>
          <w:rFonts w:ascii="Candara" w:hAnsi="Candara"/>
          <w:sz w:val="36"/>
          <w:szCs w:val="36"/>
          <w:lang w:val="en-US"/>
        </w:rPr>
      </w:pPr>
      <w:bookmarkStart w:id="0" w:name="_GoBack"/>
      <w:bookmarkEnd w:id="0"/>
      <w:r w:rsidRPr="009E5713">
        <w:rPr>
          <w:rFonts w:ascii="Candara" w:hAnsi="Candara"/>
          <w:noProof/>
          <w:sz w:val="36"/>
          <w:szCs w:val="36"/>
          <w:lang w:eastAsia="de-DE"/>
        </w:rPr>
        <w:drawing>
          <wp:anchor distT="0" distB="0" distL="114300" distR="114300" simplePos="0" relativeHeight="251662336" behindDoc="1" locked="0" layoutInCell="1" allowOverlap="1" wp14:anchorId="7E392224" wp14:editId="70DFC68C">
            <wp:simplePos x="0" y="0"/>
            <wp:positionH relativeFrom="column">
              <wp:posOffset>4650740</wp:posOffset>
            </wp:positionH>
            <wp:positionV relativeFrom="paragraph">
              <wp:posOffset>-1128873</wp:posOffset>
            </wp:positionV>
            <wp:extent cx="1048623" cy="17145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eibniz_IEG_neg_2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623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257" w:rsidRPr="009C3685">
        <w:rPr>
          <w:rFonts w:ascii="Candara" w:hAnsi="Candara"/>
          <w:noProof/>
          <w:sz w:val="36"/>
          <w:szCs w:val="36"/>
          <w:lang w:val="en-US" w:eastAsia="de-DE"/>
        </w:rPr>
        <w:t>Publications</w:t>
      </w:r>
    </w:p>
    <w:p w:rsidR="0049030B" w:rsidRPr="009C3685" w:rsidRDefault="0049030B" w:rsidP="00254F0A">
      <w:pPr>
        <w:tabs>
          <w:tab w:val="left" w:pos="567"/>
        </w:tabs>
        <w:rPr>
          <w:rFonts w:ascii="Candara" w:hAnsi="Candara"/>
          <w:b/>
          <w:sz w:val="28"/>
          <w:szCs w:val="28"/>
          <w:lang w:val="en-US"/>
        </w:rPr>
      </w:pPr>
    </w:p>
    <w:p w:rsidR="00B86DC6" w:rsidRPr="009C3685" w:rsidRDefault="0079530D" w:rsidP="00254F0A">
      <w:pPr>
        <w:tabs>
          <w:tab w:val="left" w:pos="567"/>
        </w:tabs>
        <w:rPr>
          <w:rFonts w:ascii="Candara" w:hAnsi="Candara"/>
          <w:b/>
          <w:sz w:val="28"/>
          <w:szCs w:val="28"/>
          <w:lang w:val="en-US"/>
        </w:rPr>
      </w:pPr>
      <w:r w:rsidRPr="00FD55D3">
        <w:rPr>
          <w:rFonts w:ascii="Candara" w:hAnsi="Candar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1FA66" wp14:editId="62AFDB91">
                <wp:simplePos x="0" y="0"/>
                <wp:positionH relativeFrom="column">
                  <wp:posOffset>4070350</wp:posOffset>
                </wp:positionH>
                <wp:positionV relativeFrom="paragraph">
                  <wp:posOffset>17145</wp:posOffset>
                </wp:positionV>
                <wp:extent cx="2333625" cy="1323975"/>
                <wp:effectExtent l="0" t="0" r="0" b="0"/>
                <wp:wrapTight wrapText="bothSides">
                  <wp:wrapPolygon edited="0">
                    <wp:start x="353" y="932"/>
                    <wp:lineTo x="353" y="20512"/>
                    <wp:lineTo x="20983" y="20512"/>
                    <wp:lineTo x="20983" y="932"/>
                    <wp:lineTo x="353" y="932"/>
                  </wp:wrapPolygon>
                </wp:wrapTight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F8C" w:rsidRPr="0079530D" w:rsidRDefault="00EE4F8C" w:rsidP="000C7965">
                            <w:pPr>
                              <w:spacing w:after="0"/>
                              <w:rPr>
                                <w:rStyle w:val="Hervorgehoben"/>
                                <w:rFonts w:ascii="Candara" w:hAnsi="Candara"/>
                                <w:color w:val="843144"/>
                                <w:sz w:val="18"/>
                                <w:lang w:val="en-US"/>
                              </w:rPr>
                            </w:pPr>
                            <w:r w:rsidRPr="0079530D">
                              <w:rPr>
                                <w:rStyle w:val="Hervorgehoben"/>
                                <w:rFonts w:ascii="Candara" w:hAnsi="Candara"/>
                                <w:color w:val="843144"/>
                                <w:sz w:val="18"/>
                                <w:lang w:val="en-US"/>
                              </w:rPr>
                              <w:t>Member of the academic staff</w:t>
                            </w:r>
                          </w:p>
                          <w:p w:rsidR="00EE4F8C" w:rsidRPr="009C3685" w:rsidRDefault="00EE4F8C" w:rsidP="009C3685">
                            <w:pPr>
                              <w:spacing w:after="0"/>
                              <w:rPr>
                                <w:rStyle w:val="Hervorgehoben"/>
                                <w:rFonts w:ascii="Candara" w:hAnsi="Candara"/>
                                <w:color w:val="843144"/>
                                <w:sz w:val="18"/>
                                <w:lang w:val="en-US"/>
                              </w:rPr>
                            </w:pPr>
                            <w:r w:rsidRPr="009C3685">
                              <w:rPr>
                                <w:rStyle w:val="Hervorgehoben"/>
                                <w:rFonts w:ascii="Candara" w:hAnsi="Candara"/>
                                <w:color w:val="843144"/>
                                <w:sz w:val="18"/>
                                <w:lang w:val="en-US"/>
                              </w:rPr>
                              <w:t xml:space="preserve">Project </w:t>
                            </w:r>
                            <w:r w:rsidRPr="009C3685">
                              <w:rPr>
                                <w:rStyle w:val="Hervorgehoben"/>
                                <w:rFonts w:ascii="Candara" w:hAnsi="Candara"/>
                                <w:i/>
                                <w:color w:val="843144"/>
                                <w:sz w:val="18"/>
                                <w:lang w:val="en-US"/>
                              </w:rPr>
                              <w:t>Roter halbmond (red crescent)</w:t>
                            </w:r>
                          </w:p>
                          <w:p w:rsidR="00EE4F8C" w:rsidRPr="009C3685" w:rsidRDefault="00EE4F8C" w:rsidP="000C7965">
                            <w:pPr>
                              <w:spacing w:after="0"/>
                              <w:rPr>
                                <w:rStyle w:val="Hervorgehoben"/>
                                <w:rFonts w:ascii="Candara" w:hAnsi="Candara"/>
                                <w:color w:val="843144"/>
                                <w:sz w:val="18"/>
                              </w:rPr>
                            </w:pPr>
                            <w:r w:rsidRPr="009C3685">
                              <w:rPr>
                                <w:rStyle w:val="Hervorgehoben"/>
                                <w:rFonts w:ascii="Candara" w:hAnsi="Candara"/>
                                <w:color w:val="843144"/>
                                <w:sz w:val="18"/>
                              </w:rPr>
                              <w:t xml:space="preserve">Dr. Esther Möller </w:t>
                            </w:r>
                          </w:p>
                          <w:p w:rsidR="00EE4F8C" w:rsidRDefault="00EE4F8C" w:rsidP="000C7965">
                            <w:pPr>
                              <w:spacing w:after="0"/>
                              <w:rPr>
                                <w:rStyle w:val="Rot"/>
                                <w:rFonts w:ascii="Candara" w:hAnsi="Candara"/>
                                <w:color w:val="56656C"/>
                                <w:sz w:val="18"/>
                              </w:rPr>
                            </w:pPr>
                          </w:p>
                          <w:p w:rsidR="00EE4F8C" w:rsidRPr="009C3685" w:rsidRDefault="00EE4F8C" w:rsidP="000C7965">
                            <w:pPr>
                              <w:spacing w:after="0"/>
                              <w:rPr>
                                <w:rStyle w:val="Rot"/>
                                <w:rFonts w:ascii="Candara" w:hAnsi="Candara"/>
                                <w:color w:val="56656C"/>
                                <w:sz w:val="18"/>
                              </w:rPr>
                            </w:pPr>
                            <w:r w:rsidRPr="009C3685">
                              <w:rPr>
                                <w:rStyle w:val="Rot"/>
                                <w:rFonts w:ascii="Candara" w:hAnsi="Candara"/>
                                <w:color w:val="56656C"/>
                                <w:sz w:val="18"/>
                              </w:rPr>
                              <w:t>Phone: +49 6131 39 39486</w:t>
                            </w:r>
                          </w:p>
                          <w:p w:rsidR="00EE4F8C" w:rsidRPr="009C3685" w:rsidRDefault="00EE4F8C" w:rsidP="000C7965">
                            <w:pPr>
                              <w:spacing w:after="0"/>
                              <w:rPr>
                                <w:rFonts w:ascii="Candara" w:hAnsi="Candara" w:cs="Delicious-Roman"/>
                                <w:sz w:val="18"/>
                              </w:rPr>
                            </w:pPr>
                            <w:r w:rsidRPr="009C3685">
                              <w:rPr>
                                <w:rStyle w:val="Rot"/>
                                <w:rFonts w:ascii="Candara" w:hAnsi="Candara"/>
                                <w:color w:val="56656C"/>
                                <w:sz w:val="18"/>
                              </w:rPr>
                              <w:t>Fax.: +49 6131 39 35326</w:t>
                            </w:r>
                            <w:r w:rsidRPr="009C3685">
                              <w:rPr>
                                <w:rStyle w:val="Rot"/>
                                <w:rFonts w:ascii="Candara" w:hAnsi="Candara"/>
                                <w:color w:val="56656C"/>
                                <w:sz w:val="18"/>
                              </w:rPr>
                              <w:br/>
                              <w:t>moeller</w:t>
                            </w:r>
                            <w:r w:rsidRPr="009C3685">
                              <w:rPr>
                                <w:rFonts w:ascii="Candara" w:hAnsi="Candara"/>
                                <w:color w:val="56656C"/>
                                <w:sz w:val="18"/>
                              </w:rPr>
                              <w:t>@ieg-mainz.de</w:t>
                            </w:r>
                          </w:p>
                          <w:p w:rsidR="00EE4F8C" w:rsidRPr="009C3685" w:rsidRDefault="00EE4F8C" w:rsidP="00D57C77">
                            <w:pPr>
                              <w:spacing w:after="0"/>
                              <w:jc w:val="right"/>
                              <w:rPr>
                                <w:rFonts w:ascii="Candara" w:hAnsi="Candara" w:cs="Delicious-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1FA66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20.5pt;margin-top:1.35pt;width:183.7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" filled="f" stroked="f">
                <v:textbox inset=",7.2pt,,7.2pt">
                  <w:txbxContent>
                    <w:p w:rsidR="00EE4F8C" w:rsidRPr="0079530D" w:rsidRDefault="00EE4F8C" w:rsidP="000C7965">
                      <w:pPr>
                        <w:spacing w:after="0"/>
                        <w:rPr>
                          <w:rStyle w:val="Hervorgehoben"/>
                          <w:rFonts w:ascii="Candara" w:hAnsi="Candara"/>
                          <w:color w:val="843144"/>
                          <w:sz w:val="18"/>
                          <w:lang w:val="en-US"/>
                        </w:rPr>
                      </w:pPr>
                      <w:r w:rsidRPr="0079530D">
                        <w:rPr>
                          <w:rStyle w:val="Hervorgehoben"/>
                          <w:rFonts w:ascii="Candara" w:hAnsi="Candara"/>
                          <w:color w:val="843144"/>
                          <w:sz w:val="18"/>
                          <w:lang w:val="en-US"/>
                        </w:rPr>
                        <w:t>Member of the academic staff</w:t>
                      </w:r>
                    </w:p>
                    <w:p w:rsidR="00EE4F8C" w:rsidRPr="009C3685" w:rsidRDefault="00EE4F8C" w:rsidP="009C3685">
                      <w:pPr>
                        <w:spacing w:after="0"/>
                        <w:rPr>
                          <w:rStyle w:val="Hervorgehoben"/>
                          <w:rFonts w:ascii="Candara" w:hAnsi="Candara"/>
                          <w:color w:val="843144"/>
                          <w:sz w:val="18"/>
                          <w:lang w:val="en-US"/>
                        </w:rPr>
                      </w:pPr>
                      <w:r w:rsidRPr="009C3685">
                        <w:rPr>
                          <w:rStyle w:val="Hervorgehoben"/>
                          <w:rFonts w:ascii="Candara" w:hAnsi="Candara"/>
                          <w:color w:val="843144"/>
                          <w:sz w:val="18"/>
                          <w:lang w:val="en-US"/>
                        </w:rPr>
                        <w:t xml:space="preserve">Project </w:t>
                      </w:r>
                      <w:r w:rsidRPr="009C3685">
                        <w:rPr>
                          <w:rStyle w:val="Hervorgehoben"/>
                          <w:rFonts w:ascii="Candara" w:hAnsi="Candara"/>
                          <w:i/>
                          <w:color w:val="843144"/>
                          <w:sz w:val="18"/>
                          <w:lang w:val="en-US"/>
                        </w:rPr>
                        <w:t>Roter halbmond (red crescent)</w:t>
                      </w:r>
                    </w:p>
                    <w:p w:rsidR="00EE4F8C" w:rsidRPr="009C3685" w:rsidRDefault="00EE4F8C" w:rsidP="000C7965">
                      <w:pPr>
                        <w:spacing w:after="0"/>
                        <w:rPr>
                          <w:rStyle w:val="Hervorgehoben"/>
                          <w:rFonts w:ascii="Candara" w:hAnsi="Candara"/>
                          <w:color w:val="843144"/>
                          <w:sz w:val="18"/>
                        </w:rPr>
                      </w:pPr>
                      <w:r w:rsidRPr="009C3685">
                        <w:rPr>
                          <w:rStyle w:val="Hervorgehoben"/>
                          <w:rFonts w:ascii="Candara" w:hAnsi="Candara"/>
                          <w:color w:val="843144"/>
                          <w:sz w:val="18"/>
                        </w:rPr>
                        <w:t xml:space="preserve">Dr. Esther Möller </w:t>
                      </w:r>
                    </w:p>
                    <w:p w:rsidR="00EE4F8C" w:rsidRDefault="00EE4F8C" w:rsidP="000C7965">
                      <w:pPr>
                        <w:spacing w:after="0"/>
                        <w:rPr>
                          <w:rStyle w:val="Rot"/>
                          <w:rFonts w:ascii="Candara" w:hAnsi="Candara"/>
                          <w:color w:val="56656C"/>
                          <w:sz w:val="18"/>
                        </w:rPr>
                      </w:pPr>
                    </w:p>
                    <w:p w:rsidR="00EE4F8C" w:rsidRPr="009C3685" w:rsidRDefault="00EE4F8C" w:rsidP="000C7965">
                      <w:pPr>
                        <w:spacing w:after="0"/>
                        <w:rPr>
                          <w:rStyle w:val="Rot"/>
                          <w:rFonts w:ascii="Candara" w:hAnsi="Candara"/>
                          <w:color w:val="56656C"/>
                          <w:sz w:val="18"/>
                        </w:rPr>
                      </w:pPr>
                      <w:r w:rsidRPr="009C3685">
                        <w:rPr>
                          <w:rStyle w:val="Rot"/>
                          <w:rFonts w:ascii="Candara" w:hAnsi="Candara"/>
                          <w:color w:val="56656C"/>
                          <w:sz w:val="18"/>
                        </w:rPr>
                        <w:t>Phone: +49 6131 39 39486</w:t>
                      </w:r>
                    </w:p>
                    <w:p w:rsidR="00EE4F8C" w:rsidRPr="009C3685" w:rsidRDefault="00EE4F8C" w:rsidP="000C7965">
                      <w:pPr>
                        <w:spacing w:after="0"/>
                        <w:rPr>
                          <w:rFonts w:ascii="Candara" w:hAnsi="Candara" w:cs="Delicious-Roman"/>
                          <w:sz w:val="18"/>
                        </w:rPr>
                      </w:pPr>
                      <w:r w:rsidRPr="009C3685">
                        <w:rPr>
                          <w:rStyle w:val="Rot"/>
                          <w:rFonts w:ascii="Candara" w:hAnsi="Candara"/>
                          <w:color w:val="56656C"/>
                          <w:sz w:val="18"/>
                        </w:rPr>
                        <w:t>Fax.: +49 6131 39 35326</w:t>
                      </w:r>
                      <w:r w:rsidRPr="009C3685">
                        <w:rPr>
                          <w:rStyle w:val="Rot"/>
                          <w:rFonts w:ascii="Candara" w:hAnsi="Candara"/>
                          <w:color w:val="56656C"/>
                          <w:sz w:val="18"/>
                        </w:rPr>
                        <w:br/>
                        <w:t>moeller</w:t>
                      </w:r>
                      <w:r w:rsidRPr="009C3685">
                        <w:rPr>
                          <w:rFonts w:ascii="Candara" w:hAnsi="Candara"/>
                          <w:color w:val="56656C"/>
                          <w:sz w:val="18"/>
                        </w:rPr>
                        <w:t>@ieg-mainz.de</w:t>
                      </w:r>
                    </w:p>
                    <w:p w:rsidR="00EE4F8C" w:rsidRPr="009C3685" w:rsidRDefault="00EE4F8C" w:rsidP="00D57C77">
                      <w:pPr>
                        <w:spacing w:after="0"/>
                        <w:jc w:val="right"/>
                        <w:rPr>
                          <w:rFonts w:ascii="Candara" w:hAnsi="Candara" w:cs="Delicious-Roman"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C3685" w:rsidRPr="009C3685">
        <w:rPr>
          <w:rFonts w:ascii="Candara" w:hAnsi="Candara"/>
          <w:b/>
          <w:sz w:val="28"/>
          <w:szCs w:val="28"/>
          <w:lang w:val="en-US"/>
        </w:rPr>
        <w:t>Dr. Esther Möller</w:t>
      </w:r>
    </w:p>
    <w:p w:rsidR="00B86DC6" w:rsidRPr="009C3685" w:rsidRDefault="00B86DC6" w:rsidP="00B86DC6">
      <w:pPr>
        <w:tabs>
          <w:tab w:val="left" w:pos="567"/>
        </w:tabs>
        <w:rPr>
          <w:rFonts w:ascii="Candara" w:hAnsi="Candara"/>
          <w:lang w:val="en-US"/>
        </w:rPr>
      </w:pPr>
      <w:r w:rsidRPr="009C3685">
        <w:rPr>
          <w:rFonts w:ascii="Candara" w:hAnsi="Candara"/>
          <w:lang w:val="en-US"/>
        </w:rPr>
        <w:t>(</w:t>
      </w:r>
      <w:r w:rsidR="00D9413E" w:rsidRPr="009C3685">
        <w:rPr>
          <w:rFonts w:ascii="Candara" w:hAnsi="Candara"/>
          <w:lang w:val="en-US"/>
        </w:rPr>
        <w:t>Updated</w:t>
      </w:r>
      <w:r w:rsidR="009C3685" w:rsidRPr="009C3685">
        <w:rPr>
          <w:rFonts w:ascii="Candara" w:hAnsi="Candara"/>
          <w:lang w:val="en-US"/>
        </w:rPr>
        <w:t xml:space="preserve"> May 2016</w:t>
      </w:r>
      <w:r w:rsidRPr="009C3685">
        <w:rPr>
          <w:rFonts w:ascii="Candara" w:hAnsi="Candara"/>
          <w:lang w:val="en-US"/>
        </w:rPr>
        <w:t>)</w:t>
      </w:r>
    </w:p>
    <w:p w:rsidR="00C623BC" w:rsidRPr="009C3685" w:rsidRDefault="00C623BC" w:rsidP="00B86DC6">
      <w:pPr>
        <w:tabs>
          <w:tab w:val="left" w:pos="567"/>
        </w:tabs>
        <w:rPr>
          <w:rFonts w:ascii="Candara" w:hAnsi="Candara"/>
          <w:lang w:val="en-US"/>
        </w:rPr>
      </w:pPr>
    </w:p>
    <w:p w:rsidR="009C3685" w:rsidRPr="00BA69F3" w:rsidRDefault="000264C0" w:rsidP="00E61989">
      <w:pPr>
        <w:spacing w:before="100" w:beforeAutospacing="1" w:after="100" w:afterAutospacing="1" w:line="264" w:lineRule="auto"/>
        <w:jc w:val="both"/>
        <w:textAlignment w:val="top"/>
        <w:rPr>
          <w:rFonts w:ascii="Candara" w:hAnsi="Candara" w:cs="Times New Roman"/>
          <w:color w:val="000000"/>
          <w:sz w:val="24"/>
          <w:szCs w:val="24"/>
        </w:rPr>
      </w:pPr>
      <w:r>
        <w:rPr>
          <w:rFonts w:ascii="Candara" w:hAnsi="Candara" w:cs="Times New Roman"/>
          <w:color w:val="000000"/>
          <w:sz w:val="24"/>
          <w:szCs w:val="24"/>
        </w:rPr>
        <w:t>Books</w:t>
      </w:r>
      <w:r w:rsidR="00AA3240">
        <w:rPr>
          <w:rFonts w:ascii="Candara" w:hAnsi="Candara" w:cs="Times New Roman"/>
          <w:color w:val="000000"/>
          <w:sz w:val="24"/>
          <w:szCs w:val="24"/>
        </w:rPr>
        <w:t xml:space="preserve"> (Editions included)</w:t>
      </w:r>
    </w:p>
    <w:p w:rsidR="009C3685" w:rsidRPr="009C3685" w:rsidRDefault="009C3685" w:rsidP="00B74C24">
      <w:pPr>
        <w:pStyle w:val="Listenabsatz"/>
        <w:numPr>
          <w:ilvl w:val="0"/>
          <w:numId w:val="2"/>
        </w:numPr>
        <w:tabs>
          <w:tab w:val="left" w:pos="567"/>
        </w:tabs>
        <w:spacing w:after="0" w:line="336" w:lineRule="auto"/>
        <w:ind w:left="867" w:hanging="357"/>
        <w:jc w:val="both"/>
        <w:rPr>
          <w:rFonts w:ascii="Candara" w:hAnsi="Candara"/>
          <w:sz w:val="24"/>
          <w:szCs w:val="24"/>
          <w:lang w:val="en-US"/>
        </w:rPr>
      </w:pPr>
      <w:r w:rsidRPr="009C3685">
        <w:rPr>
          <w:rFonts w:ascii="Candara" w:hAnsi="Candara"/>
          <w:sz w:val="24"/>
          <w:szCs w:val="24"/>
          <w:lang w:val="en-US"/>
        </w:rPr>
        <w:t>Entangled Education. Foreign and Local Schools in Late Ottoman Syria and Mandate Leba</w:t>
      </w:r>
      <w:r w:rsidR="003A2489">
        <w:rPr>
          <w:rFonts w:ascii="Candara" w:hAnsi="Candara"/>
          <w:sz w:val="24"/>
          <w:szCs w:val="24"/>
          <w:lang w:val="en-US"/>
        </w:rPr>
        <w:t>non (19</w:t>
      </w:r>
      <w:r w:rsidR="003A2489" w:rsidRPr="003A2489">
        <w:rPr>
          <w:rFonts w:ascii="Candara" w:hAnsi="Candara"/>
          <w:sz w:val="24"/>
          <w:szCs w:val="24"/>
          <w:vertAlign w:val="superscript"/>
          <w:lang w:val="en-US"/>
        </w:rPr>
        <w:t>th</w:t>
      </w:r>
      <w:r w:rsidR="003A2489">
        <w:rPr>
          <w:rFonts w:ascii="Candara" w:hAnsi="Candara"/>
          <w:sz w:val="24"/>
          <w:szCs w:val="24"/>
          <w:lang w:val="en-US"/>
        </w:rPr>
        <w:t>–</w:t>
      </w:r>
      <w:r w:rsidR="00BB4EC9">
        <w:rPr>
          <w:rFonts w:ascii="Candara" w:hAnsi="Candara"/>
          <w:sz w:val="24"/>
          <w:szCs w:val="24"/>
          <w:lang w:val="en-US"/>
        </w:rPr>
        <w:t>20</w:t>
      </w:r>
      <w:r w:rsidR="00BB4EC9" w:rsidRPr="003A2489">
        <w:rPr>
          <w:rFonts w:ascii="Candara" w:hAnsi="Candara"/>
          <w:sz w:val="24"/>
          <w:szCs w:val="24"/>
          <w:vertAlign w:val="superscript"/>
          <w:lang w:val="en-US"/>
        </w:rPr>
        <w:t>th</w:t>
      </w:r>
      <w:r w:rsidR="00BB4EC9">
        <w:rPr>
          <w:rFonts w:ascii="Candara" w:hAnsi="Candara"/>
          <w:sz w:val="24"/>
          <w:szCs w:val="24"/>
          <w:lang w:val="en-US"/>
        </w:rPr>
        <w:t xml:space="preserve"> Centuries), edited by</w:t>
      </w:r>
      <w:r w:rsidRPr="009C3685">
        <w:rPr>
          <w:rFonts w:ascii="Candara" w:hAnsi="Candara"/>
          <w:sz w:val="24"/>
          <w:szCs w:val="24"/>
          <w:lang w:val="en-US"/>
        </w:rPr>
        <w:t xml:space="preserve"> Juli</w:t>
      </w:r>
      <w:r w:rsidR="002033AE">
        <w:rPr>
          <w:rFonts w:ascii="Candara" w:hAnsi="Candara"/>
          <w:sz w:val="24"/>
          <w:szCs w:val="24"/>
          <w:lang w:val="en-US"/>
        </w:rPr>
        <w:t>a Hauser, Christine B. Lindner &amp;</w:t>
      </w:r>
      <w:r w:rsidRPr="009C3685">
        <w:rPr>
          <w:rFonts w:ascii="Candara" w:hAnsi="Candara"/>
          <w:sz w:val="24"/>
          <w:szCs w:val="24"/>
          <w:lang w:val="en-US"/>
        </w:rPr>
        <w:t xml:space="preserve"> Esther Möller, Würzburg 2016 (</w:t>
      </w:r>
      <w:r w:rsidR="00231C78">
        <w:rPr>
          <w:rFonts w:ascii="Candara" w:hAnsi="Candara"/>
          <w:sz w:val="24"/>
          <w:szCs w:val="24"/>
          <w:lang w:val="en-US"/>
        </w:rPr>
        <w:t>Beiruter Texte und Studien, volume</w:t>
      </w:r>
      <w:r w:rsidRPr="009C3685">
        <w:rPr>
          <w:rFonts w:ascii="Candara" w:hAnsi="Candara"/>
          <w:sz w:val="24"/>
          <w:szCs w:val="24"/>
          <w:lang w:val="en-US"/>
        </w:rPr>
        <w:t xml:space="preserve"> 137).</w:t>
      </w:r>
    </w:p>
    <w:p w:rsidR="00CF407E" w:rsidRPr="00BA69F3" w:rsidRDefault="00CF407E" w:rsidP="00CF407E">
      <w:pPr>
        <w:pStyle w:val="Listenabsatz"/>
        <w:numPr>
          <w:ilvl w:val="0"/>
          <w:numId w:val="2"/>
        </w:numPr>
        <w:spacing w:after="0" w:line="336" w:lineRule="auto"/>
        <w:ind w:left="867" w:hanging="357"/>
        <w:jc w:val="both"/>
        <w:rPr>
          <w:rFonts w:ascii="Candara" w:hAnsi="Candara" w:cs="Times New Roman"/>
          <w:sz w:val="24"/>
          <w:szCs w:val="24"/>
          <w:lang w:val="de-AT"/>
        </w:rPr>
      </w:pPr>
      <w:r w:rsidRPr="00BA69F3">
        <w:rPr>
          <w:rFonts w:ascii="Candara" w:hAnsi="Candara"/>
          <w:sz w:val="24"/>
          <w:szCs w:val="24"/>
          <w:lang w:val="de-AT"/>
        </w:rPr>
        <w:t>Die französisch</w:t>
      </w:r>
      <w:r>
        <w:rPr>
          <w:rFonts w:ascii="Candara" w:hAnsi="Candara"/>
          <w:sz w:val="24"/>
          <w:szCs w:val="24"/>
          <w:lang w:val="de-AT"/>
        </w:rPr>
        <w:t>en Schulen im Libanon 1909–1943.</w:t>
      </w:r>
      <w:r w:rsidRPr="00BA69F3">
        <w:rPr>
          <w:rFonts w:ascii="Candara" w:hAnsi="Candara"/>
          <w:sz w:val="24"/>
          <w:szCs w:val="24"/>
          <w:lang w:val="de-AT"/>
        </w:rPr>
        <w:t xml:space="preserve"> Orte der Zivilisierungs</w:t>
      </w:r>
      <w:r>
        <w:rPr>
          <w:rFonts w:ascii="Candara" w:hAnsi="Candara"/>
          <w:sz w:val="24"/>
          <w:szCs w:val="24"/>
          <w:lang w:val="de-AT"/>
        </w:rPr>
        <w:t>-</w:t>
      </w:r>
      <w:r w:rsidRPr="00BA69F3">
        <w:rPr>
          <w:rFonts w:ascii="Candara" w:hAnsi="Candara"/>
          <w:sz w:val="24"/>
          <w:szCs w:val="24"/>
          <w:lang w:val="de-AT"/>
        </w:rPr>
        <w:t xml:space="preserve">mission?, Göttingen 2013 (Veröffentlichungen des Leibniz-Instituts </w:t>
      </w:r>
      <w:r>
        <w:rPr>
          <w:rFonts w:ascii="Candara" w:hAnsi="Candara"/>
          <w:sz w:val="24"/>
          <w:szCs w:val="24"/>
          <w:lang w:val="de-AT"/>
        </w:rPr>
        <w:t>für Europäische Geschichte, volume</w:t>
      </w:r>
      <w:r w:rsidRPr="00BA69F3">
        <w:rPr>
          <w:rFonts w:ascii="Candara" w:hAnsi="Candara"/>
          <w:sz w:val="24"/>
          <w:szCs w:val="24"/>
          <w:lang w:val="de-AT"/>
        </w:rPr>
        <w:t xml:space="preserve"> 233).</w:t>
      </w:r>
    </w:p>
    <w:p w:rsidR="009C3685" w:rsidRPr="00BA69F3" w:rsidRDefault="009C3685" w:rsidP="00B74C24">
      <w:pPr>
        <w:pStyle w:val="Listenabsatz"/>
        <w:numPr>
          <w:ilvl w:val="0"/>
          <w:numId w:val="2"/>
        </w:numPr>
        <w:tabs>
          <w:tab w:val="left" w:pos="567"/>
        </w:tabs>
        <w:spacing w:after="0" w:line="336" w:lineRule="auto"/>
        <w:ind w:left="867" w:hanging="357"/>
        <w:jc w:val="both"/>
        <w:rPr>
          <w:rFonts w:ascii="Candara" w:hAnsi="Candara"/>
          <w:sz w:val="24"/>
          <w:szCs w:val="24"/>
        </w:rPr>
      </w:pPr>
      <w:r w:rsidRPr="00BA69F3">
        <w:rPr>
          <w:rFonts w:ascii="Candara" w:hAnsi="Candara"/>
          <w:sz w:val="24"/>
          <w:szCs w:val="24"/>
        </w:rPr>
        <w:t>Transnationale Bildungsräume. Wissenstransfers im Schnittfeld von Kultur</w:t>
      </w:r>
      <w:r w:rsidR="00BB4EC9">
        <w:rPr>
          <w:rFonts w:ascii="Candara" w:hAnsi="Candara"/>
          <w:sz w:val="24"/>
          <w:szCs w:val="24"/>
        </w:rPr>
        <w:t>, Politik und Religion, edited by</w:t>
      </w:r>
      <w:r w:rsidRPr="00BA69F3">
        <w:rPr>
          <w:rFonts w:ascii="Candara" w:hAnsi="Candara"/>
          <w:sz w:val="24"/>
          <w:szCs w:val="24"/>
        </w:rPr>
        <w:t xml:space="preserve"> </w:t>
      </w:r>
      <w:r w:rsidR="002033AE">
        <w:rPr>
          <w:rFonts w:ascii="Candara" w:hAnsi="Candara"/>
          <w:sz w:val="24"/>
          <w:szCs w:val="24"/>
        </w:rPr>
        <w:t>Esther Möller &amp;</w:t>
      </w:r>
      <w:r>
        <w:rPr>
          <w:rFonts w:ascii="Candara" w:hAnsi="Candara"/>
          <w:sz w:val="24"/>
          <w:szCs w:val="24"/>
        </w:rPr>
        <w:t xml:space="preserve"> Johannes Wisch</w:t>
      </w:r>
      <w:r w:rsidR="003A2489">
        <w:rPr>
          <w:rFonts w:ascii="Candara" w:hAnsi="Candara"/>
          <w:sz w:val="24"/>
          <w:szCs w:val="24"/>
        </w:rPr>
        <w:t>-</w:t>
      </w:r>
      <w:r>
        <w:rPr>
          <w:rFonts w:ascii="Candara" w:hAnsi="Candara"/>
          <w:sz w:val="24"/>
          <w:szCs w:val="24"/>
        </w:rPr>
        <w:t>meyer,</w:t>
      </w:r>
      <w:r w:rsidRPr="00BA69F3">
        <w:rPr>
          <w:rFonts w:ascii="Candara" w:hAnsi="Candara"/>
          <w:sz w:val="24"/>
          <w:szCs w:val="24"/>
        </w:rPr>
        <w:t xml:space="preserve"> Göttingen 2013 (Veröffentlichungen des Leibniz-Instituts für Europäi</w:t>
      </w:r>
      <w:r w:rsidR="00231C78">
        <w:rPr>
          <w:rFonts w:ascii="Candara" w:hAnsi="Candara"/>
          <w:sz w:val="24"/>
          <w:szCs w:val="24"/>
        </w:rPr>
        <w:t>sche Geschichte – Beihefte, volume</w:t>
      </w:r>
      <w:r w:rsidRPr="00BA69F3">
        <w:rPr>
          <w:rFonts w:ascii="Candara" w:hAnsi="Candara"/>
          <w:sz w:val="24"/>
          <w:szCs w:val="24"/>
        </w:rPr>
        <w:t xml:space="preserve"> 96).</w:t>
      </w:r>
    </w:p>
    <w:p w:rsidR="009C3685" w:rsidRPr="00BA69F3" w:rsidRDefault="00313311" w:rsidP="00E61989">
      <w:pPr>
        <w:spacing w:before="100" w:beforeAutospacing="1" w:after="100" w:afterAutospacing="1" w:line="264" w:lineRule="auto"/>
        <w:jc w:val="both"/>
        <w:textAlignment w:val="top"/>
        <w:rPr>
          <w:rFonts w:ascii="Candara" w:hAnsi="Candara" w:cs="Times New Roman"/>
          <w:color w:val="000000"/>
          <w:sz w:val="24"/>
          <w:szCs w:val="24"/>
        </w:rPr>
      </w:pPr>
      <w:r>
        <w:rPr>
          <w:rFonts w:ascii="Candara" w:hAnsi="Candara" w:cs="Times New Roman"/>
          <w:color w:val="000000"/>
          <w:sz w:val="24"/>
          <w:szCs w:val="24"/>
        </w:rPr>
        <w:t xml:space="preserve">Journal Articles </w:t>
      </w:r>
    </w:p>
    <w:p w:rsidR="00CF407E" w:rsidRPr="00D077B9" w:rsidRDefault="00CF407E" w:rsidP="00CF407E">
      <w:pPr>
        <w:pStyle w:val="Listenabsatz"/>
        <w:numPr>
          <w:ilvl w:val="0"/>
          <w:numId w:val="2"/>
        </w:numPr>
        <w:tabs>
          <w:tab w:val="left" w:pos="567"/>
        </w:tabs>
        <w:spacing w:after="0" w:line="336" w:lineRule="auto"/>
        <w:ind w:left="867" w:hanging="357"/>
        <w:jc w:val="both"/>
        <w:rPr>
          <w:rFonts w:ascii="Candara" w:hAnsi="Candara"/>
          <w:sz w:val="24"/>
          <w:szCs w:val="24"/>
          <w:lang w:val="en-US"/>
        </w:rPr>
      </w:pPr>
      <w:r w:rsidRPr="00BA69F3">
        <w:rPr>
          <w:rFonts w:ascii="Candara" w:hAnsi="Candara"/>
          <w:bCs/>
          <w:sz w:val="24"/>
          <w:szCs w:val="24"/>
          <w:lang w:val="en-US"/>
        </w:rPr>
        <w:t>The Suez Crisis 1956 as a Moment of Transn</w:t>
      </w:r>
      <w:r>
        <w:rPr>
          <w:rFonts w:ascii="Candara" w:hAnsi="Candara"/>
          <w:bCs/>
          <w:sz w:val="24"/>
          <w:szCs w:val="24"/>
          <w:lang w:val="en-US"/>
        </w:rPr>
        <w:t>ational Humanitarian Engage-ment, in:</w:t>
      </w:r>
      <w:r w:rsidRPr="00BA69F3">
        <w:rPr>
          <w:rFonts w:ascii="Candara" w:hAnsi="Candara"/>
          <w:bCs/>
          <w:sz w:val="24"/>
          <w:szCs w:val="24"/>
          <w:lang w:val="en-US"/>
        </w:rPr>
        <w:t xml:space="preserve"> </w:t>
      </w:r>
      <w:r w:rsidRPr="009C3685">
        <w:rPr>
          <w:rFonts w:ascii="Candara" w:hAnsi="Candara"/>
          <w:bCs/>
          <w:sz w:val="24"/>
          <w:szCs w:val="24"/>
          <w:lang w:val="en-US"/>
        </w:rPr>
        <w:t>E</w:t>
      </w:r>
      <w:r>
        <w:rPr>
          <w:rFonts w:ascii="Candara" w:hAnsi="Candara"/>
          <w:bCs/>
          <w:sz w:val="24"/>
          <w:szCs w:val="24"/>
          <w:lang w:val="en-US"/>
        </w:rPr>
        <w:t>uropean Review of History 23, 1–2 (2016), 136–</w:t>
      </w:r>
      <w:r w:rsidRPr="009C3685">
        <w:rPr>
          <w:rFonts w:ascii="Candara" w:hAnsi="Candara"/>
          <w:bCs/>
          <w:sz w:val="24"/>
          <w:szCs w:val="24"/>
          <w:lang w:val="en-US"/>
        </w:rPr>
        <w:t>153.</w:t>
      </w:r>
    </w:p>
    <w:p w:rsidR="00D077B9" w:rsidRPr="00D077B9" w:rsidRDefault="00D077B9" w:rsidP="00B74C24">
      <w:pPr>
        <w:pStyle w:val="Listenabsatz"/>
        <w:numPr>
          <w:ilvl w:val="0"/>
          <w:numId w:val="2"/>
        </w:numPr>
        <w:tabs>
          <w:tab w:val="left" w:pos="567"/>
        </w:tabs>
        <w:spacing w:after="0" w:line="336" w:lineRule="auto"/>
        <w:ind w:left="867" w:hanging="357"/>
        <w:jc w:val="both"/>
        <w:rPr>
          <w:rFonts w:ascii="Candara" w:hAnsi="Candara"/>
          <w:sz w:val="24"/>
          <w:szCs w:val="24"/>
        </w:rPr>
      </w:pPr>
      <w:r w:rsidRPr="00313C1A">
        <w:rPr>
          <w:rFonts w:ascii="Candara" w:hAnsi="Candara"/>
          <w:sz w:val="24"/>
          <w:szCs w:val="24"/>
        </w:rPr>
        <w:t>Humanitarismus ohne Grenzen? Die Rotkreuz- und Rothalbmondbewe</w:t>
      </w:r>
      <w:r w:rsidR="002033AE">
        <w:rPr>
          <w:rFonts w:ascii="Candara" w:hAnsi="Candara"/>
          <w:sz w:val="24"/>
          <w:szCs w:val="24"/>
        </w:rPr>
        <w:t>-</w:t>
      </w:r>
      <w:r w:rsidRPr="00313C1A">
        <w:rPr>
          <w:rFonts w:ascii="Candara" w:hAnsi="Candara"/>
          <w:sz w:val="24"/>
          <w:szCs w:val="24"/>
        </w:rPr>
        <w:t>gung und der Isra</w:t>
      </w:r>
      <w:r w:rsidR="003A2489">
        <w:rPr>
          <w:rFonts w:ascii="Candara" w:hAnsi="Candara"/>
          <w:sz w:val="24"/>
          <w:szCs w:val="24"/>
        </w:rPr>
        <w:t>el-Palästina-Konflikt 1948–</w:t>
      </w:r>
      <w:r>
        <w:rPr>
          <w:rFonts w:ascii="Candara" w:hAnsi="Candara"/>
          <w:sz w:val="24"/>
          <w:szCs w:val="24"/>
        </w:rPr>
        <w:t>1949, in:</w:t>
      </w:r>
      <w:r w:rsidRPr="00313C1A">
        <w:rPr>
          <w:rFonts w:ascii="Candara" w:hAnsi="Candara"/>
          <w:sz w:val="24"/>
          <w:szCs w:val="24"/>
        </w:rPr>
        <w:t xml:space="preserve"> Geschichte</w:t>
      </w:r>
      <w:r>
        <w:rPr>
          <w:rFonts w:ascii="Candara" w:hAnsi="Candara"/>
          <w:sz w:val="24"/>
          <w:szCs w:val="24"/>
        </w:rPr>
        <w:t xml:space="preserve"> in Wissenschaft und Unterricht</w:t>
      </w:r>
      <w:r w:rsidR="003A2489">
        <w:rPr>
          <w:rFonts w:ascii="Candara" w:hAnsi="Candara"/>
          <w:sz w:val="24"/>
          <w:szCs w:val="24"/>
        </w:rPr>
        <w:t xml:space="preserve"> 66, 1/2 (2015), 61–</w:t>
      </w:r>
      <w:r w:rsidRPr="00313C1A">
        <w:rPr>
          <w:rFonts w:ascii="Candara" w:hAnsi="Candara"/>
          <w:sz w:val="24"/>
          <w:szCs w:val="24"/>
        </w:rPr>
        <w:t>77.</w:t>
      </w:r>
    </w:p>
    <w:p w:rsidR="00CF407E" w:rsidRDefault="00231C78" w:rsidP="00CF407E">
      <w:pPr>
        <w:pStyle w:val="Listenabsatz"/>
        <w:numPr>
          <w:ilvl w:val="0"/>
          <w:numId w:val="2"/>
        </w:numPr>
        <w:tabs>
          <w:tab w:val="left" w:pos="567"/>
        </w:tabs>
        <w:spacing w:after="0" w:line="336" w:lineRule="auto"/>
        <w:ind w:left="867" w:hanging="357"/>
        <w:jc w:val="both"/>
        <w:rPr>
          <w:rFonts w:ascii="Candara" w:hAnsi="Candara"/>
          <w:sz w:val="24"/>
          <w:szCs w:val="24"/>
        </w:rPr>
      </w:pPr>
      <w:r w:rsidRPr="009C3685">
        <w:rPr>
          <w:rFonts w:ascii="Candara" w:hAnsi="Candara"/>
          <w:sz w:val="24"/>
          <w:szCs w:val="24"/>
          <w:lang w:val="fr-FR"/>
        </w:rPr>
        <w:t>Les écoles franç</w:t>
      </w:r>
      <w:r w:rsidR="003A2489">
        <w:rPr>
          <w:rFonts w:ascii="Candara" w:hAnsi="Candara"/>
          <w:sz w:val="24"/>
          <w:szCs w:val="24"/>
          <w:lang w:val="fr-FR"/>
        </w:rPr>
        <w:t>aises catholiques au Liban 1900–</w:t>
      </w:r>
      <w:r w:rsidRPr="009C3685">
        <w:rPr>
          <w:rFonts w:ascii="Candara" w:hAnsi="Candara"/>
          <w:sz w:val="24"/>
          <w:szCs w:val="24"/>
          <w:lang w:val="fr-FR"/>
        </w:rPr>
        <w:t>1950, in: Documents pour l'histoire du français langue étr</w:t>
      </w:r>
      <w:r w:rsidR="003A2489">
        <w:rPr>
          <w:rFonts w:ascii="Candara" w:hAnsi="Candara"/>
          <w:sz w:val="24"/>
          <w:szCs w:val="24"/>
          <w:lang w:val="fr-FR"/>
        </w:rPr>
        <w:t>angère et seconde 45 (2010), 43–</w:t>
      </w:r>
      <w:r w:rsidRPr="009C3685">
        <w:rPr>
          <w:rFonts w:ascii="Candara" w:hAnsi="Candara"/>
          <w:sz w:val="24"/>
          <w:szCs w:val="24"/>
          <w:lang w:val="fr-FR"/>
        </w:rPr>
        <w:t>67.</w:t>
      </w:r>
      <w:r w:rsidR="00CF407E" w:rsidRPr="00CF407E">
        <w:rPr>
          <w:rFonts w:ascii="Candara" w:hAnsi="Candara"/>
          <w:sz w:val="24"/>
          <w:szCs w:val="24"/>
          <w:lang w:val="en-US"/>
        </w:rPr>
        <w:t xml:space="preserve"> </w:t>
      </w:r>
      <w:r w:rsidR="00CF407E" w:rsidRPr="00313C1A">
        <w:rPr>
          <w:rFonts w:ascii="Candara" w:hAnsi="Candara"/>
          <w:sz w:val="24"/>
          <w:szCs w:val="24"/>
        </w:rPr>
        <w:t>Die Verhandlung der</w:t>
      </w:r>
      <w:r w:rsidR="00CF407E">
        <w:rPr>
          <w:rFonts w:ascii="Candara" w:hAnsi="Candara"/>
          <w:sz w:val="24"/>
          <w:szCs w:val="24"/>
        </w:rPr>
        <w:t xml:space="preserve"> Dekolonisierung im Klassenraum. Französisch-</w:t>
      </w:r>
      <w:r w:rsidR="00CF407E" w:rsidRPr="00313C1A">
        <w:rPr>
          <w:rFonts w:ascii="Candara" w:hAnsi="Candara"/>
          <w:sz w:val="24"/>
          <w:szCs w:val="24"/>
        </w:rPr>
        <w:t>libane</w:t>
      </w:r>
      <w:r w:rsidR="00CF407E">
        <w:rPr>
          <w:rFonts w:ascii="Candara" w:hAnsi="Candara"/>
          <w:sz w:val="24"/>
          <w:szCs w:val="24"/>
        </w:rPr>
        <w:t>-</w:t>
      </w:r>
      <w:r w:rsidR="00CF407E" w:rsidRPr="00313C1A">
        <w:rPr>
          <w:rFonts w:ascii="Candara" w:hAnsi="Candara"/>
          <w:sz w:val="24"/>
          <w:szCs w:val="24"/>
        </w:rPr>
        <w:t>sische Interaktion wä</w:t>
      </w:r>
      <w:r w:rsidR="00CF407E">
        <w:rPr>
          <w:rFonts w:ascii="Candara" w:hAnsi="Candara"/>
          <w:sz w:val="24"/>
          <w:szCs w:val="24"/>
        </w:rPr>
        <w:t>hrend der Mandatszeit 1920–1943, in:</w:t>
      </w:r>
      <w:r w:rsidR="00CF407E" w:rsidRPr="00313C1A">
        <w:rPr>
          <w:rFonts w:ascii="Candara" w:hAnsi="Candara"/>
          <w:sz w:val="24"/>
          <w:szCs w:val="24"/>
        </w:rPr>
        <w:t xml:space="preserve"> Compa</w:t>
      </w:r>
      <w:r w:rsidR="00CF407E">
        <w:rPr>
          <w:rFonts w:ascii="Candara" w:hAnsi="Candara"/>
          <w:sz w:val="24"/>
          <w:szCs w:val="24"/>
        </w:rPr>
        <w:t>rativ 4 (2009), 112–</w:t>
      </w:r>
      <w:r w:rsidR="00CF407E" w:rsidRPr="00313C1A">
        <w:rPr>
          <w:rFonts w:ascii="Candara" w:hAnsi="Candara"/>
          <w:sz w:val="24"/>
          <w:szCs w:val="24"/>
        </w:rPr>
        <w:t>128.</w:t>
      </w:r>
    </w:p>
    <w:p w:rsidR="00313311" w:rsidRDefault="00313311" w:rsidP="008753B0">
      <w:pPr>
        <w:tabs>
          <w:tab w:val="left" w:pos="567"/>
        </w:tabs>
        <w:spacing w:after="0" w:line="336" w:lineRule="auto"/>
        <w:jc w:val="both"/>
        <w:rPr>
          <w:rFonts w:ascii="Candara" w:hAnsi="Candara" w:cs="Times New Roman"/>
          <w:color w:val="000000"/>
          <w:sz w:val="24"/>
          <w:szCs w:val="24"/>
        </w:rPr>
      </w:pPr>
      <w:r w:rsidRPr="008753B0">
        <w:rPr>
          <w:rFonts w:ascii="Candara" w:hAnsi="Candara" w:cs="Times New Roman"/>
          <w:color w:val="000000"/>
          <w:sz w:val="24"/>
          <w:szCs w:val="24"/>
        </w:rPr>
        <w:lastRenderedPageBreak/>
        <w:t>Contributions in Editions</w:t>
      </w:r>
    </w:p>
    <w:p w:rsidR="008753B0" w:rsidRPr="008753B0" w:rsidRDefault="008753B0" w:rsidP="008753B0">
      <w:pPr>
        <w:tabs>
          <w:tab w:val="left" w:pos="567"/>
        </w:tabs>
        <w:spacing w:after="0" w:line="336" w:lineRule="auto"/>
        <w:jc w:val="both"/>
        <w:rPr>
          <w:rFonts w:ascii="Candara" w:hAnsi="Candara"/>
          <w:sz w:val="24"/>
          <w:szCs w:val="24"/>
          <w:lang w:val="fr-FR"/>
        </w:rPr>
      </w:pPr>
    </w:p>
    <w:p w:rsidR="00313311" w:rsidRPr="009C3685" w:rsidRDefault="00313311" w:rsidP="003B646D">
      <w:pPr>
        <w:pStyle w:val="Listenabsatz"/>
        <w:numPr>
          <w:ilvl w:val="0"/>
          <w:numId w:val="2"/>
        </w:numPr>
        <w:tabs>
          <w:tab w:val="left" w:pos="567"/>
        </w:tabs>
        <w:spacing w:after="0" w:line="336" w:lineRule="auto"/>
        <w:ind w:left="867" w:hanging="357"/>
        <w:jc w:val="both"/>
        <w:rPr>
          <w:rFonts w:ascii="Candara" w:hAnsi="Candara"/>
          <w:sz w:val="24"/>
          <w:szCs w:val="24"/>
          <w:lang w:val="en-US"/>
        </w:rPr>
      </w:pPr>
      <w:r w:rsidRPr="009C3685">
        <w:rPr>
          <w:rFonts w:ascii="Candara" w:hAnsi="Candara"/>
          <w:sz w:val="24"/>
          <w:szCs w:val="24"/>
          <w:lang w:val="en-US"/>
        </w:rPr>
        <w:t>Between Globalization and Contestation. Humanity as a Polemical Con</w:t>
      </w:r>
      <w:r w:rsidR="003B646D">
        <w:rPr>
          <w:rFonts w:ascii="Candara" w:hAnsi="Candara"/>
          <w:sz w:val="24"/>
          <w:szCs w:val="24"/>
          <w:lang w:val="en-US"/>
        </w:rPr>
        <w:t>-</w:t>
      </w:r>
      <w:r w:rsidRPr="009C3685">
        <w:rPr>
          <w:rFonts w:ascii="Candara" w:hAnsi="Candara"/>
          <w:sz w:val="24"/>
          <w:szCs w:val="24"/>
          <w:lang w:val="en-US"/>
        </w:rPr>
        <w:t>cept within the Red Cross and Red Crescent Movement, in: Fabi</w:t>
      </w:r>
      <w:r w:rsidR="00B43197">
        <w:rPr>
          <w:rFonts w:ascii="Candara" w:hAnsi="Candara"/>
          <w:sz w:val="24"/>
          <w:szCs w:val="24"/>
          <w:lang w:val="en-US"/>
        </w:rPr>
        <w:t>an Klose &amp;</w:t>
      </w:r>
      <w:r w:rsidR="00B870AA">
        <w:rPr>
          <w:rFonts w:ascii="Candara" w:hAnsi="Candara"/>
          <w:sz w:val="24"/>
          <w:szCs w:val="24"/>
          <w:lang w:val="en-US"/>
        </w:rPr>
        <w:t xml:space="preserve"> Mirjam Thulin (e</w:t>
      </w:r>
      <w:r w:rsidR="00231C78">
        <w:rPr>
          <w:rFonts w:ascii="Candara" w:hAnsi="Candara"/>
          <w:sz w:val="24"/>
          <w:szCs w:val="24"/>
          <w:lang w:val="en-US"/>
        </w:rPr>
        <w:t>ds</w:t>
      </w:r>
      <w:r w:rsidRPr="009C3685">
        <w:rPr>
          <w:rFonts w:ascii="Candara" w:hAnsi="Candara"/>
          <w:sz w:val="24"/>
          <w:szCs w:val="24"/>
          <w:lang w:val="en-US"/>
        </w:rPr>
        <w:t>.), Humanity. A History of European Concepts in Practice, 16</w:t>
      </w:r>
      <w:r w:rsidRPr="00EE4F8C">
        <w:rPr>
          <w:rFonts w:ascii="Candara" w:hAnsi="Candara"/>
          <w:sz w:val="24"/>
          <w:szCs w:val="24"/>
          <w:vertAlign w:val="superscript"/>
          <w:lang w:val="en-US"/>
        </w:rPr>
        <w:t>th</w:t>
      </w:r>
      <w:r w:rsidRPr="009C3685">
        <w:rPr>
          <w:rFonts w:ascii="Candara" w:hAnsi="Candara"/>
          <w:sz w:val="24"/>
          <w:szCs w:val="24"/>
          <w:lang w:val="en-US"/>
        </w:rPr>
        <w:t xml:space="preserve"> Century to the Present, Göttingen </w:t>
      </w:r>
      <w:r w:rsidR="00231C78">
        <w:rPr>
          <w:rFonts w:ascii="Candara" w:hAnsi="Candara"/>
          <w:sz w:val="24"/>
          <w:szCs w:val="24"/>
          <w:lang w:val="en-US"/>
        </w:rPr>
        <w:t>2016 (forthcoming</w:t>
      </w:r>
      <w:r w:rsidRPr="009C3685">
        <w:rPr>
          <w:rFonts w:ascii="Candara" w:hAnsi="Candara"/>
          <w:sz w:val="24"/>
          <w:szCs w:val="24"/>
          <w:lang w:val="en-US"/>
        </w:rPr>
        <w:t>).</w:t>
      </w:r>
    </w:p>
    <w:p w:rsidR="00CF407E" w:rsidRDefault="00CF407E" w:rsidP="00CF407E">
      <w:pPr>
        <w:pStyle w:val="Listenabsatz"/>
        <w:numPr>
          <w:ilvl w:val="0"/>
          <w:numId w:val="2"/>
        </w:numPr>
        <w:tabs>
          <w:tab w:val="left" w:pos="567"/>
        </w:tabs>
        <w:spacing w:after="0" w:line="336" w:lineRule="auto"/>
        <w:ind w:left="867" w:hanging="357"/>
        <w:jc w:val="both"/>
        <w:rPr>
          <w:rFonts w:ascii="Candara" w:hAnsi="Candara"/>
          <w:sz w:val="24"/>
          <w:szCs w:val="24"/>
          <w:lang w:val="en-US"/>
        </w:rPr>
      </w:pPr>
      <w:r w:rsidRPr="009C3685">
        <w:rPr>
          <w:rFonts w:ascii="Candara" w:hAnsi="Candara"/>
          <w:sz w:val="24"/>
          <w:szCs w:val="24"/>
          <w:lang w:val="en-US"/>
        </w:rPr>
        <w:t>Negotiating Secularism. The Schools of the Mission laïque française in Lebano</w:t>
      </w:r>
      <w:r>
        <w:rPr>
          <w:rFonts w:ascii="Candara" w:hAnsi="Candara"/>
          <w:sz w:val="24"/>
          <w:szCs w:val="24"/>
          <w:lang w:val="en-US"/>
        </w:rPr>
        <w:t>n 1909–1943, in: David Käbisch &amp; Johannes Wischmeyer (eds</w:t>
      </w:r>
      <w:r w:rsidRPr="009C3685">
        <w:rPr>
          <w:rFonts w:ascii="Candara" w:hAnsi="Candara"/>
          <w:sz w:val="24"/>
          <w:szCs w:val="24"/>
          <w:lang w:val="en-US"/>
        </w:rPr>
        <w:t xml:space="preserve">.), Transnational Dimensions of Religious Education in the Modern Period, Tübingen </w:t>
      </w:r>
      <w:r>
        <w:rPr>
          <w:rFonts w:ascii="Candara" w:hAnsi="Candara"/>
          <w:sz w:val="24"/>
          <w:szCs w:val="24"/>
          <w:lang w:val="en-US"/>
        </w:rPr>
        <w:t>2016 (forthcoming</w:t>
      </w:r>
      <w:r w:rsidRPr="009C3685">
        <w:rPr>
          <w:rFonts w:ascii="Candara" w:hAnsi="Candara"/>
          <w:sz w:val="24"/>
          <w:szCs w:val="24"/>
          <w:lang w:val="en-US"/>
        </w:rPr>
        <w:t>).</w:t>
      </w:r>
    </w:p>
    <w:p w:rsidR="00CF407E" w:rsidRPr="009C3685" w:rsidRDefault="00CF407E" w:rsidP="00CF407E">
      <w:pPr>
        <w:pStyle w:val="Listenabsatz"/>
        <w:numPr>
          <w:ilvl w:val="0"/>
          <w:numId w:val="2"/>
        </w:numPr>
        <w:tabs>
          <w:tab w:val="left" w:pos="567"/>
        </w:tabs>
        <w:spacing w:after="0" w:line="336" w:lineRule="auto"/>
        <w:ind w:left="867" w:hanging="357"/>
        <w:jc w:val="both"/>
        <w:rPr>
          <w:rFonts w:ascii="Candara" w:hAnsi="Candara"/>
          <w:sz w:val="24"/>
          <w:szCs w:val="24"/>
          <w:lang w:val="en-US"/>
        </w:rPr>
      </w:pPr>
      <w:r w:rsidRPr="0079530D">
        <w:rPr>
          <w:rFonts w:ascii="Candara" w:hAnsi="Candara"/>
          <w:sz w:val="24"/>
          <w:szCs w:val="24"/>
          <w:lang w:val="en-US"/>
        </w:rPr>
        <w:t xml:space="preserve">Introduction (together with Julia Hauser and Christine B. Lindner), in: Julia Hauser, Christine B. Lindner &amp; Esther Möller (eds.), Entangled Education. </w:t>
      </w:r>
      <w:r w:rsidRPr="009C3685">
        <w:rPr>
          <w:rFonts w:ascii="Candara" w:hAnsi="Candara"/>
          <w:sz w:val="24"/>
          <w:szCs w:val="24"/>
          <w:lang w:val="en-US"/>
        </w:rPr>
        <w:t>Foreign and Local Schools in Late Ottoman S</w:t>
      </w:r>
      <w:r>
        <w:rPr>
          <w:rFonts w:ascii="Candara" w:hAnsi="Candara"/>
          <w:sz w:val="24"/>
          <w:szCs w:val="24"/>
          <w:lang w:val="en-US"/>
        </w:rPr>
        <w:t>yria and Mandate Lebanon (19</w:t>
      </w:r>
      <w:r w:rsidRPr="00B74C24">
        <w:rPr>
          <w:rFonts w:ascii="Candara" w:hAnsi="Candara"/>
          <w:sz w:val="24"/>
          <w:szCs w:val="24"/>
          <w:vertAlign w:val="superscript"/>
          <w:lang w:val="en-US"/>
        </w:rPr>
        <w:t>th</w:t>
      </w:r>
      <w:r>
        <w:rPr>
          <w:rFonts w:ascii="Candara" w:hAnsi="Candara"/>
          <w:sz w:val="24"/>
          <w:szCs w:val="24"/>
          <w:lang w:val="en-US"/>
        </w:rPr>
        <w:t>–</w:t>
      </w:r>
      <w:r w:rsidRPr="009C3685">
        <w:rPr>
          <w:rFonts w:ascii="Candara" w:hAnsi="Candara"/>
          <w:sz w:val="24"/>
          <w:szCs w:val="24"/>
          <w:lang w:val="en-US"/>
        </w:rPr>
        <w:t>20</w:t>
      </w:r>
      <w:r w:rsidRPr="00B74C24">
        <w:rPr>
          <w:rFonts w:ascii="Candara" w:hAnsi="Candara"/>
          <w:sz w:val="24"/>
          <w:szCs w:val="24"/>
          <w:vertAlign w:val="superscript"/>
          <w:lang w:val="en-US"/>
        </w:rPr>
        <w:t>th</w:t>
      </w:r>
      <w:r w:rsidRPr="009C3685">
        <w:rPr>
          <w:rFonts w:ascii="Candara" w:hAnsi="Candara"/>
          <w:sz w:val="24"/>
          <w:szCs w:val="24"/>
          <w:lang w:val="en-US"/>
        </w:rPr>
        <w:t xml:space="preserve"> Centuries), Würzburg 2016 (</w:t>
      </w:r>
      <w:r>
        <w:rPr>
          <w:rFonts w:ascii="Candara" w:hAnsi="Candara"/>
          <w:sz w:val="24"/>
          <w:szCs w:val="24"/>
          <w:lang w:val="en-US"/>
        </w:rPr>
        <w:t>Beiruter Texte und Studien, volume 137), 11–</w:t>
      </w:r>
      <w:r w:rsidRPr="009C3685">
        <w:rPr>
          <w:rFonts w:ascii="Candara" w:hAnsi="Candara"/>
          <w:sz w:val="24"/>
          <w:szCs w:val="24"/>
          <w:lang w:val="en-US"/>
        </w:rPr>
        <w:t>28.</w:t>
      </w:r>
    </w:p>
    <w:p w:rsidR="00CF407E" w:rsidRPr="009C3685" w:rsidRDefault="00CF407E" w:rsidP="00CF407E">
      <w:pPr>
        <w:pStyle w:val="Listenabsatz"/>
        <w:numPr>
          <w:ilvl w:val="0"/>
          <w:numId w:val="2"/>
        </w:numPr>
        <w:tabs>
          <w:tab w:val="left" w:pos="567"/>
        </w:tabs>
        <w:spacing w:after="0" w:line="336" w:lineRule="auto"/>
        <w:ind w:left="867" w:hanging="357"/>
        <w:jc w:val="both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sz w:val="24"/>
          <w:szCs w:val="24"/>
          <w:lang w:val="en-US"/>
        </w:rPr>
        <w:t>»</w:t>
      </w:r>
      <w:r w:rsidRPr="009C3685">
        <w:rPr>
          <w:rFonts w:ascii="Candara" w:hAnsi="Candara"/>
          <w:sz w:val="24"/>
          <w:szCs w:val="24"/>
          <w:lang w:val="en-US"/>
        </w:rPr>
        <w:t>We do not</w:t>
      </w:r>
      <w:r>
        <w:rPr>
          <w:rFonts w:ascii="Candara" w:hAnsi="Candara"/>
          <w:sz w:val="24"/>
          <w:szCs w:val="24"/>
          <w:lang w:val="en-US"/>
        </w:rPr>
        <w:t xml:space="preserve"> learn for school, but for life«</w:t>
      </w:r>
      <w:r w:rsidRPr="009C3685">
        <w:rPr>
          <w:rFonts w:ascii="Candara" w:hAnsi="Candara"/>
          <w:sz w:val="24"/>
          <w:szCs w:val="24"/>
          <w:lang w:val="en-US"/>
        </w:rPr>
        <w:t>. Alumni Associations in French Schools in Lebanon in the 1930s and 1940s as Privileged Spaces of Sociability, in: Juli</w:t>
      </w:r>
      <w:r>
        <w:rPr>
          <w:rFonts w:ascii="Candara" w:hAnsi="Candara"/>
          <w:sz w:val="24"/>
          <w:szCs w:val="24"/>
          <w:lang w:val="en-US"/>
        </w:rPr>
        <w:t>a Hauser, Christine B. Lindner &amp; Esther Möller (eds</w:t>
      </w:r>
      <w:r w:rsidRPr="009C3685">
        <w:rPr>
          <w:rFonts w:ascii="Candara" w:hAnsi="Candara"/>
          <w:sz w:val="24"/>
          <w:szCs w:val="24"/>
          <w:lang w:val="en-US"/>
        </w:rPr>
        <w:t>.), Entangled Education. Foreign and Local Schools in Late Ottoman S</w:t>
      </w:r>
      <w:r>
        <w:rPr>
          <w:rFonts w:ascii="Candara" w:hAnsi="Candara"/>
          <w:sz w:val="24"/>
          <w:szCs w:val="24"/>
          <w:lang w:val="en-US"/>
        </w:rPr>
        <w:t>yria and Mandate Lebanon (19</w:t>
      </w:r>
      <w:r w:rsidRPr="003A2489">
        <w:rPr>
          <w:rFonts w:ascii="Candara" w:hAnsi="Candara"/>
          <w:sz w:val="24"/>
          <w:szCs w:val="24"/>
          <w:vertAlign w:val="superscript"/>
          <w:lang w:val="en-US"/>
        </w:rPr>
        <w:t>th</w:t>
      </w:r>
      <w:r>
        <w:rPr>
          <w:rFonts w:ascii="Candara" w:hAnsi="Candara"/>
          <w:sz w:val="24"/>
          <w:szCs w:val="24"/>
          <w:lang w:val="en-US"/>
        </w:rPr>
        <w:t>–</w:t>
      </w:r>
      <w:r w:rsidRPr="009C3685">
        <w:rPr>
          <w:rFonts w:ascii="Candara" w:hAnsi="Candara"/>
          <w:sz w:val="24"/>
          <w:szCs w:val="24"/>
          <w:lang w:val="en-US"/>
        </w:rPr>
        <w:t>20</w:t>
      </w:r>
      <w:r w:rsidRPr="003A2489">
        <w:rPr>
          <w:rFonts w:ascii="Candara" w:hAnsi="Candara"/>
          <w:sz w:val="24"/>
          <w:szCs w:val="24"/>
          <w:vertAlign w:val="superscript"/>
          <w:lang w:val="en-US"/>
        </w:rPr>
        <w:t>th</w:t>
      </w:r>
      <w:r w:rsidRPr="009C3685">
        <w:rPr>
          <w:rFonts w:ascii="Candara" w:hAnsi="Candara"/>
          <w:sz w:val="24"/>
          <w:szCs w:val="24"/>
          <w:lang w:val="en-US"/>
        </w:rPr>
        <w:t xml:space="preserve"> Centuries), Würzburg 2016 (</w:t>
      </w:r>
      <w:r>
        <w:rPr>
          <w:rFonts w:ascii="Candara" w:hAnsi="Candara"/>
          <w:sz w:val="24"/>
          <w:szCs w:val="24"/>
          <w:lang w:val="en-US"/>
        </w:rPr>
        <w:t>Beiruter Texte und Studien, volume 137), 265–</w:t>
      </w:r>
      <w:r w:rsidRPr="009C3685">
        <w:rPr>
          <w:rFonts w:ascii="Candara" w:hAnsi="Candara"/>
          <w:sz w:val="24"/>
          <w:szCs w:val="24"/>
          <w:lang w:val="en-US"/>
        </w:rPr>
        <w:t>282.</w:t>
      </w:r>
    </w:p>
    <w:p w:rsidR="00CF407E" w:rsidRDefault="00CF407E" w:rsidP="00CF407E">
      <w:pPr>
        <w:pStyle w:val="Listenabsatz"/>
        <w:numPr>
          <w:ilvl w:val="0"/>
          <w:numId w:val="2"/>
        </w:numPr>
        <w:tabs>
          <w:tab w:val="left" w:pos="567"/>
        </w:tabs>
        <w:spacing w:after="0" w:line="336" w:lineRule="auto"/>
        <w:ind w:left="867" w:hanging="357"/>
        <w:jc w:val="both"/>
        <w:rPr>
          <w:rFonts w:ascii="Candara" w:hAnsi="Candara"/>
          <w:sz w:val="24"/>
          <w:szCs w:val="24"/>
        </w:rPr>
      </w:pPr>
      <w:r w:rsidRPr="00A00EB3">
        <w:rPr>
          <w:rFonts w:ascii="Candara" w:hAnsi="Candara"/>
          <w:sz w:val="24"/>
          <w:szCs w:val="24"/>
        </w:rPr>
        <w:t>Lehrer als Träger der Zivilisierungsmission? Die franzö</w:t>
      </w:r>
      <w:r>
        <w:rPr>
          <w:rFonts w:ascii="Candara" w:hAnsi="Candara"/>
          <w:sz w:val="24"/>
          <w:szCs w:val="24"/>
        </w:rPr>
        <w:t>sischen Schulen im Libanon 1909–</w:t>
      </w:r>
      <w:r w:rsidRPr="00A00EB3">
        <w:rPr>
          <w:rFonts w:ascii="Candara" w:hAnsi="Candara"/>
          <w:sz w:val="24"/>
          <w:szCs w:val="24"/>
        </w:rPr>
        <w:t>1943 als transnationale Bildungsräu</w:t>
      </w:r>
      <w:r>
        <w:rPr>
          <w:rFonts w:ascii="Candara" w:hAnsi="Candara"/>
          <w:sz w:val="24"/>
          <w:szCs w:val="24"/>
        </w:rPr>
        <w:t>me aus der Akteurs-perspektive, in: Esther Möller &amp; Johannes Wischmeyer (eds</w:t>
      </w:r>
      <w:r w:rsidRPr="00A00EB3">
        <w:rPr>
          <w:rFonts w:ascii="Candara" w:hAnsi="Candara"/>
          <w:sz w:val="24"/>
          <w:szCs w:val="24"/>
        </w:rPr>
        <w:t>.), Trans</w:t>
      </w:r>
      <w:r>
        <w:rPr>
          <w:rFonts w:ascii="Candara" w:hAnsi="Candara"/>
          <w:sz w:val="24"/>
          <w:szCs w:val="24"/>
        </w:rPr>
        <w:t>-</w:t>
      </w:r>
      <w:r w:rsidRPr="00A00EB3">
        <w:rPr>
          <w:rFonts w:ascii="Candara" w:hAnsi="Candara"/>
          <w:sz w:val="24"/>
          <w:szCs w:val="24"/>
        </w:rPr>
        <w:t>nationale Bildungsräume. Wissenstransfers im Schnittfeld v</w:t>
      </w:r>
      <w:r>
        <w:rPr>
          <w:rFonts w:ascii="Candara" w:hAnsi="Candara"/>
          <w:sz w:val="24"/>
          <w:szCs w:val="24"/>
        </w:rPr>
        <w:t>on Kultur, Politik und Religion,</w:t>
      </w:r>
      <w:r w:rsidRPr="00A00EB3">
        <w:rPr>
          <w:rFonts w:ascii="Candara" w:hAnsi="Candara"/>
          <w:sz w:val="24"/>
          <w:szCs w:val="24"/>
        </w:rPr>
        <w:t xml:space="preserve"> Göttingen 2013 (Veröffentlichungen des Instituts </w:t>
      </w:r>
      <w:r>
        <w:rPr>
          <w:rFonts w:ascii="Candara" w:hAnsi="Candara"/>
          <w:sz w:val="24"/>
          <w:szCs w:val="24"/>
        </w:rPr>
        <w:t>für Europäische Geschichte, volume</w:t>
      </w:r>
      <w:r w:rsidRPr="00A00EB3">
        <w:rPr>
          <w:rFonts w:ascii="Candara" w:hAnsi="Candara"/>
          <w:sz w:val="24"/>
          <w:szCs w:val="24"/>
        </w:rPr>
        <w:t xml:space="preserve"> 96), 171–187.</w:t>
      </w:r>
    </w:p>
    <w:p w:rsidR="008753B0" w:rsidRPr="00EA74AA" w:rsidRDefault="008753B0" w:rsidP="008753B0">
      <w:pPr>
        <w:pStyle w:val="Listenabsatz"/>
        <w:numPr>
          <w:ilvl w:val="0"/>
          <w:numId w:val="2"/>
        </w:numPr>
        <w:tabs>
          <w:tab w:val="left" w:pos="567"/>
        </w:tabs>
        <w:spacing w:after="0" w:line="336" w:lineRule="auto"/>
        <w:ind w:left="867" w:hanging="357"/>
        <w:jc w:val="both"/>
        <w:rPr>
          <w:rFonts w:ascii="Candara" w:hAnsi="Candara"/>
          <w:sz w:val="24"/>
          <w:szCs w:val="24"/>
        </w:rPr>
      </w:pPr>
      <w:r w:rsidRPr="00A00EB3">
        <w:rPr>
          <w:rFonts w:ascii="Candara" w:hAnsi="Candara"/>
          <w:sz w:val="24"/>
          <w:szCs w:val="24"/>
        </w:rPr>
        <w:t>Transnationale Bildungsräume. Koordinaten eines Forschungskonzepts</w:t>
      </w:r>
      <w:r>
        <w:rPr>
          <w:rFonts w:ascii="Candara" w:hAnsi="Candara"/>
          <w:sz w:val="24"/>
          <w:szCs w:val="24"/>
        </w:rPr>
        <w:t xml:space="preserve"> (together with Johannes Wischmeyer), i</w:t>
      </w:r>
      <w:r w:rsidRPr="00A00EB3">
        <w:rPr>
          <w:rFonts w:ascii="Candara" w:hAnsi="Candara"/>
          <w:sz w:val="24"/>
          <w:szCs w:val="24"/>
        </w:rPr>
        <w:t xml:space="preserve">n: </w:t>
      </w:r>
      <w:r>
        <w:rPr>
          <w:rFonts w:ascii="Candara" w:hAnsi="Candara"/>
          <w:sz w:val="24"/>
          <w:szCs w:val="24"/>
        </w:rPr>
        <w:t>Esther Möller &amp; Johannes Wischmeyer (eds.),</w:t>
      </w:r>
      <w:r w:rsidRPr="00A00EB3">
        <w:rPr>
          <w:rFonts w:ascii="Candara" w:hAnsi="Candara"/>
          <w:sz w:val="24"/>
          <w:szCs w:val="24"/>
        </w:rPr>
        <w:t xml:space="preserve"> Transnationale Bildungsräume. Wissenstransfers im Schnittfeld v</w:t>
      </w:r>
      <w:r>
        <w:rPr>
          <w:rFonts w:ascii="Candara" w:hAnsi="Candara"/>
          <w:sz w:val="24"/>
          <w:szCs w:val="24"/>
        </w:rPr>
        <w:t>on Kultur, Politik und Religion,</w:t>
      </w:r>
      <w:r w:rsidRPr="00A00EB3">
        <w:rPr>
          <w:rFonts w:ascii="Candara" w:hAnsi="Candara"/>
          <w:sz w:val="24"/>
          <w:szCs w:val="24"/>
        </w:rPr>
        <w:t xml:space="preserve"> G</w:t>
      </w:r>
      <w:r>
        <w:rPr>
          <w:rFonts w:ascii="Candara" w:hAnsi="Candara"/>
          <w:sz w:val="24"/>
          <w:szCs w:val="24"/>
        </w:rPr>
        <w:t>öttingen</w:t>
      </w:r>
      <w:r w:rsidRPr="00A00EB3">
        <w:rPr>
          <w:rFonts w:ascii="Candara" w:hAnsi="Candara"/>
          <w:sz w:val="24"/>
          <w:szCs w:val="24"/>
        </w:rPr>
        <w:t xml:space="preserve"> 2013 (Veröffent</w:t>
      </w:r>
      <w:r>
        <w:rPr>
          <w:rFonts w:ascii="Candara" w:hAnsi="Candara"/>
          <w:sz w:val="24"/>
          <w:szCs w:val="24"/>
        </w:rPr>
        <w:t>-</w:t>
      </w:r>
      <w:r w:rsidRPr="00A00EB3">
        <w:rPr>
          <w:rFonts w:ascii="Candara" w:hAnsi="Candara"/>
          <w:sz w:val="24"/>
          <w:szCs w:val="24"/>
        </w:rPr>
        <w:t xml:space="preserve">lichungen des Instituts </w:t>
      </w:r>
      <w:r>
        <w:rPr>
          <w:rFonts w:ascii="Candara" w:hAnsi="Candara"/>
          <w:sz w:val="24"/>
          <w:szCs w:val="24"/>
        </w:rPr>
        <w:t>für Europäische Geschichte, volume</w:t>
      </w:r>
      <w:r w:rsidRPr="00A00EB3">
        <w:rPr>
          <w:rFonts w:ascii="Candara" w:hAnsi="Candara"/>
          <w:sz w:val="24"/>
          <w:szCs w:val="24"/>
        </w:rPr>
        <w:t xml:space="preserve"> 96), 7–19.</w:t>
      </w:r>
    </w:p>
    <w:p w:rsidR="008753B0" w:rsidRPr="00F855E8" w:rsidRDefault="008753B0" w:rsidP="008753B0">
      <w:pPr>
        <w:pStyle w:val="Listenabsatz"/>
        <w:numPr>
          <w:ilvl w:val="0"/>
          <w:numId w:val="2"/>
        </w:numPr>
        <w:tabs>
          <w:tab w:val="left" w:pos="567"/>
        </w:tabs>
        <w:spacing w:after="0" w:line="336" w:lineRule="auto"/>
        <w:ind w:left="867" w:hanging="357"/>
        <w:jc w:val="both"/>
        <w:rPr>
          <w:rFonts w:ascii="Candara" w:hAnsi="Candara"/>
          <w:sz w:val="24"/>
          <w:szCs w:val="24"/>
        </w:rPr>
      </w:pPr>
      <w:r w:rsidRPr="00A00EB3">
        <w:rPr>
          <w:rFonts w:ascii="Candara" w:hAnsi="Candara"/>
          <w:sz w:val="24"/>
          <w:szCs w:val="24"/>
        </w:rPr>
        <w:lastRenderedPageBreak/>
        <w:t>Zwischen Zivilisierun</w:t>
      </w:r>
      <w:r>
        <w:rPr>
          <w:rFonts w:ascii="Candara" w:hAnsi="Candara"/>
          <w:sz w:val="24"/>
          <w:szCs w:val="24"/>
        </w:rPr>
        <w:t>gsmission und Selbstdarstellung.</w:t>
      </w:r>
      <w:r w:rsidRPr="00A00EB3">
        <w:rPr>
          <w:rFonts w:ascii="Candara" w:hAnsi="Candara"/>
          <w:sz w:val="24"/>
          <w:szCs w:val="24"/>
        </w:rPr>
        <w:t xml:space="preserve"> Französische Schu</w:t>
      </w:r>
      <w:r>
        <w:rPr>
          <w:rFonts w:ascii="Candara" w:hAnsi="Candara"/>
          <w:sz w:val="24"/>
          <w:szCs w:val="24"/>
        </w:rPr>
        <w:t>-</w:t>
      </w:r>
      <w:r w:rsidRPr="00A00EB3">
        <w:rPr>
          <w:rFonts w:ascii="Candara" w:hAnsi="Candara"/>
          <w:sz w:val="24"/>
          <w:szCs w:val="24"/>
        </w:rPr>
        <w:t>len im Libanon und die P</w:t>
      </w:r>
      <w:r>
        <w:rPr>
          <w:rFonts w:ascii="Candara" w:hAnsi="Candara"/>
          <w:sz w:val="24"/>
          <w:szCs w:val="24"/>
        </w:rPr>
        <w:t>ariser Kolonialausstellung 1931, i</w:t>
      </w:r>
      <w:r w:rsidRPr="00A00EB3">
        <w:rPr>
          <w:rFonts w:ascii="Candara" w:hAnsi="Candara"/>
          <w:sz w:val="24"/>
          <w:szCs w:val="24"/>
        </w:rPr>
        <w:t xml:space="preserve">n: </w:t>
      </w:r>
      <w:r>
        <w:rPr>
          <w:rFonts w:ascii="Candara" w:hAnsi="Candara"/>
          <w:sz w:val="24"/>
          <w:szCs w:val="24"/>
        </w:rPr>
        <w:t>Sönke Kunkel &amp; Christoph Meyer (eds.),</w:t>
      </w:r>
      <w:r w:rsidRPr="00A00EB3">
        <w:rPr>
          <w:rFonts w:ascii="Candara" w:hAnsi="Candara"/>
          <w:sz w:val="24"/>
          <w:szCs w:val="24"/>
        </w:rPr>
        <w:t xml:space="preserve"> Aufbruch ins postkoloniale Zeitalter. Globali</w:t>
      </w:r>
      <w:r>
        <w:rPr>
          <w:rFonts w:ascii="Candara" w:hAnsi="Candara"/>
          <w:sz w:val="24"/>
          <w:szCs w:val="24"/>
        </w:rPr>
        <w:t>-</w:t>
      </w:r>
      <w:r w:rsidRPr="00A00EB3">
        <w:rPr>
          <w:rFonts w:ascii="Candara" w:hAnsi="Candara"/>
          <w:sz w:val="24"/>
          <w:szCs w:val="24"/>
        </w:rPr>
        <w:t>sierung und die außereuropäische Welt in den 1920e</w:t>
      </w:r>
      <w:r>
        <w:rPr>
          <w:rFonts w:ascii="Candara" w:hAnsi="Candara"/>
          <w:sz w:val="24"/>
          <w:szCs w:val="24"/>
        </w:rPr>
        <w:t>r und 1930er Jahren, Frankfurt/New York</w:t>
      </w:r>
      <w:r w:rsidRPr="00A00EB3">
        <w:rPr>
          <w:rFonts w:ascii="Candara" w:hAnsi="Candara"/>
          <w:sz w:val="24"/>
          <w:szCs w:val="24"/>
        </w:rPr>
        <w:t xml:space="preserve"> 20</w:t>
      </w:r>
      <w:r>
        <w:rPr>
          <w:rFonts w:ascii="Candara" w:hAnsi="Candara"/>
          <w:sz w:val="24"/>
          <w:szCs w:val="24"/>
        </w:rPr>
        <w:t>12 (Reihe Globalgeschichte, volume 12), 233–</w:t>
      </w:r>
      <w:r w:rsidRPr="00A00EB3">
        <w:rPr>
          <w:rFonts w:ascii="Candara" w:hAnsi="Candara"/>
          <w:sz w:val="24"/>
          <w:szCs w:val="24"/>
        </w:rPr>
        <w:t>249.</w:t>
      </w:r>
    </w:p>
    <w:p w:rsidR="00CF407E" w:rsidRPr="009C3685" w:rsidRDefault="00CF407E" w:rsidP="00CF407E">
      <w:pPr>
        <w:pStyle w:val="Listenabsatz"/>
        <w:numPr>
          <w:ilvl w:val="0"/>
          <w:numId w:val="2"/>
        </w:numPr>
        <w:tabs>
          <w:tab w:val="left" w:pos="567"/>
        </w:tabs>
        <w:spacing w:after="0" w:line="336" w:lineRule="auto"/>
        <w:ind w:left="867" w:hanging="357"/>
        <w:jc w:val="both"/>
        <w:rPr>
          <w:rFonts w:ascii="Candara" w:hAnsi="Candara"/>
          <w:sz w:val="24"/>
          <w:szCs w:val="24"/>
          <w:lang w:val="en-US"/>
        </w:rPr>
      </w:pPr>
      <w:r w:rsidRPr="009C3685">
        <w:rPr>
          <w:rFonts w:ascii="Candara" w:hAnsi="Candara"/>
          <w:sz w:val="24"/>
          <w:szCs w:val="24"/>
          <w:lang w:val="en-US"/>
        </w:rPr>
        <w:t xml:space="preserve">Elites as the Least Common Denominator. The Ambivalent Places of French Schools in Lebanon in the Process of Decolonization, in: </w:t>
      </w:r>
      <w:r>
        <w:rPr>
          <w:rFonts w:ascii="Candara" w:hAnsi="Candara"/>
          <w:sz w:val="24"/>
          <w:szCs w:val="24"/>
          <w:lang w:val="en-US"/>
        </w:rPr>
        <w:t>Jost Dülffer &amp; Marc Frey (eds</w:t>
      </w:r>
      <w:r w:rsidRPr="009C3685">
        <w:rPr>
          <w:rFonts w:ascii="Candara" w:hAnsi="Candara"/>
          <w:sz w:val="24"/>
          <w:szCs w:val="24"/>
          <w:lang w:val="en-US"/>
        </w:rPr>
        <w:t>.), Elites and Decolonization in the Twentieth Century, Basingstoke 2011 (Cambridge Imperial and Po</w:t>
      </w:r>
      <w:r>
        <w:rPr>
          <w:rFonts w:ascii="Candara" w:hAnsi="Candara"/>
          <w:sz w:val="24"/>
          <w:szCs w:val="24"/>
          <w:lang w:val="en-US"/>
        </w:rPr>
        <w:t>st-colonial Studies Series), 94–</w:t>
      </w:r>
      <w:r w:rsidRPr="009C3685">
        <w:rPr>
          <w:rFonts w:ascii="Candara" w:hAnsi="Candara"/>
          <w:sz w:val="24"/>
          <w:szCs w:val="24"/>
          <w:lang w:val="en-US"/>
        </w:rPr>
        <w:t>109.</w:t>
      </w:r>
    </w:p>
    <w:p w:rsidR="00313311" w:rsidRDefault="00313311" w:rsidP="003B646D">
      <w:pPr>
        <w:pStyle w:val="Listenabsatz"/>
        <w:numPr>
          <w:ilvl w:val="0"/>
          <w:numId w:val="2"/>
        </w:numPr>
        <w:tabs>
          <w:tab w:val="left" w:pos="567"/>
        </w:tabs>
        <w:spacing w:after="0" w:line="336" w:lineRule="auto"/>
        <w:ind w:left="867" w:hanging="357"/>
        <w:jc w:val="both"/>
        <w:rPr>
          <w:rFonts w:ascii="Candara" w:hAnsi="Candara"/>
          <w:sz w:val="24"/>
          <w:szCs w:val="24"/>
        </w:rPr>
      </w:pPr>
      <w:r w:rsidRPr="009C3685">
        <w:rPr>
          <w:rFonts w:ascii="Candara" w:hAnsi="Candara"/>
          <w:sz w:val="24"/>
          <w:szCs w:val="24"/>
          <w:lang w:val="fr-FR"/>
        </w:rPr>
        <w:t>Clientélisme, concurrence ou coopération? Les écoles de la Mission laïque française face aux écoles israélites au Liban entre 1909 et 1943, in</w:t>
      </w:r>
      <w:r w:rsidR="00B43197">
        <w:rPr>
          <w:rFonts w:ascii="Candara" w:hAnsi="Candara"/>
          <w:sz w:val="24"/>
          <w:szCs w:val="24"/>
          <w:lang w:val="fr-FR"/>
        </w:rPr>
        <w:t>: Jérôme Bocquet (e</w:t>
      </w:r>
      <w:r w:rsidR="00D077B9">
        <w:rPr>
          <w:rFonts w:ascii="Candara" w:hAnsi="Candara"/>
          <w:sz w:val="24"/>
          <w:szCs w:val="24"/>
          <w:lang w:val="fr-FR"/>
        </w:rPr>
        <w:t>d.</w:t>
      </w:r>
      <w:r w:rsidRPr="009C3685">
        <w:rPr>
          <w:rFonts w:ascii="Candara" w:hAnsi="Candara"/>
          <w:sz w:val="24"/>
          <w:szCs w:val="24"/>
          <w:lang w:val="fr-FR"/>
        </w:rPr>
        <w:t xml:space="preserve">), L’enseignement français en Méditerranée. </w:t>
      </w:r>
      <w:r w:rsidRPr="00675C97">
        <w:rPr>
          <w:rFonts w:ascii="Candara" w:hAnsi="Candara"/>
          <w:sz w:val="24"/>
          <w:szCs w:val="24"/>
        </w:rPr>
        <w:t>Les missionnaires et L’Alliance israélite uni</w:t>
      </w:r>
      <w:r>
        <w:rPr>
          <w:rFonts w:ascii="Candara" w:hAnsi="Candara"/>
          <w:sz w:val="24"/>
          <w:szCs w:val="24"/>
        </w:rPr>
        <w:t>verselle, Rennes</w:t>
      </w:r>
      <w:r w:rsidR="003A2489">
        <w:rPr>
          <w:rFonts w:ascii="Candara" w:hAnsi="Candara"/>
          <w:sz w:val="24"/>
          <w:szCs w:val="24"/>
        </w:rPr>
        <w:t xml:space="preserve"> 2010, 149–</w:t>
      </w:r>
      <w:r w:rsidRPr="00675C97">
        <w:rPr>
          <w:rFonts w:ascii="Candara" w:hAnsi="Candara"/>
          <w:sz w:val="24"/>
          <w:szCs w:val="24"/>
        </w:rPr>
        <w:t>165.</w:t>
      </w:r>
    </w:p>
    <w:p w:rsidR="008753B0" w:rsidRPr="008753B0" w:rsidRDefault="008753B0" w:rsidP="008753B0">
      <w:pPr>
        <w:tabs>
          <w:tab w:val="left" w:pos="567"/>
        </w:tabs>
        <w:spacing w:after="0" w:line="336" w:lineRule="auto"/>
        <w:jc w:val="both"/>
        <w:rPr>
          <w:rFonts w:ascii="Candara" w:hAnsi="Candara"/>
          <w:sz w:val="24"/>
          <w:szCs w:val="24"/>
        </w:rPr>
      </w:pPr>
    </w:p>
    <w:sectPr w:rsidR="008753B0" w:rsidRPr="008753B0" w:rsidSect="00246257">
      <w:headerReference w:type="default" r:id="rId9"/>
      <w:footerReference w:type="default" r:id="rId10"/>
      <w:footerReference w:type="first" r:id="rId11"/>
      <w:pgSz w:w="11906" w:h="16838" w:code="9"/>
      <w:pgMar w:top="2155" w:right="2408" w:bottom="567" w:left="136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F8C" w:rsidRDefault="00EE4F8C" w:rsidP="00FD55D3">
      <w:pPr>
        <w:spacing w:after="0" w:line="240" w:lineRule="auto"/>
      </w:pPr>
      <w:r>
        <w:separator/>
      </w:r>
    </w:p>
  </w:endnote>
  <w:endnote w:type="continuationSeparator" w:id="0">
    <w:p w:rsidR="00EE4F8C" w:rsidRDefault="00EE4F8C" w:rsidP="00FD5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licious-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F8C" w:rsidRPr="00530DAF" w:rsidRDefault="00EE4F8C" w:rsidP="006A1AE1">
    <w:pPr>
      <w:pStyle w:val="Fuzeile"/>
      <w:tabs>
        <w:tab w:val="clear" w:pos="4536"/>
        <w:tab w:val="clear" w:pos="9072"/>
        <w:tab w:val="left" w:pos="284"/>
        <w:tab w:val="left" w:pos="3828"/>
        <w:tab w:val="left" w:pos="6237"/>
        <w:tab w:val="right" w:pos="10773"/>
      </w:tabs>
      <w:rPr>
        <w:rFonts w:ascii="Candara" w:hAnsi="Candara"/>
        <w:color w:val="667884"/>
        <w:sz w:val="18"/>
        <w:szCs w:val="18"/>
      </w:rPr>
    </w:pPr>
    <w:r>
      <w:rPr>
        <w:rFonts w:ascii="Candara" w:hAnsi="Candara"/>
        <w:noProof/>
        <w:lang w:eastAsia="de-DE"/>
      </w:rPr>
      <w:drawing>
        <wp:anchor distT="0" distB="0" distL="114300" distR="114300" simplePos="0" relativeHeight="251661312" behindDoc="1" locked="0" layoutInCell="1" allowOverlap="1" wp14:anchorId="35A46815" wp14:editId="7F39CDC2">
          <wp:simplePos x="0" y="0"/>
          <wp:positionH relativeFrom="column">
            <wp:posOffset>5026660</wp:posOffset>
          </wp:positionH>
          <wp:positionV relativeFrom="paragraph">
            <wp:posOffset>-2280920</wp:posOffset>
          </wp:positionV>
          <wp:extent cx="1814195" cy="3074670"/>
          <wp:effectExtent l="0" t="0" r="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G_Designelement.jpg"/>
                  <pic:cNvPicPr/>
                </pic:nvPicPr>
                <pic:blipFill>
                  <a:blip r:embed="rId1" cstate="print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95" cy="307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2827">
      <w:rPr>
        <w:rFonts w:ascii="Candara" w:hAnsi="Candara"/>
        <w:color w:val="667884"/>
        <w:sz w:val="18"/>
        <w:szCs w:val="18"/>
      </w:rPr>
      <w:t xml:space="preserve">Leibniz-Institut für Europäische Geschichte (IEG) </w:t>
    </w:r>
    <w:r w:rsidRPr="00F42827">
      <w:rPr>
        <w:rFonts w:ascii="Candara" w:hAnsi="Candara"/>
        <w:color w:val="667884"/>
        <w:sz w:val="18"/>
        <w:szCs w:val="18"/>
      </w:rPr>
      <w:tab/>
    </w:r>
    <w:r>
      <w:rPr>
        <w:rFonts w:ascii="Candara" w:hAnsi="Candara"/>
        <w:color w:val="667884"/>
        <w:sz w:val="18"/>
        <w:szCs w:val="18"/>
      </w:rPr>
      <w:t>Tel. +49 6131 3939360</w:t>
    </w:r>
    <w:r w:rsidRPr="00530DAF">
      <w:rPr>
        <w:rFonts w:ascii="Candara" w:hAnsi="Candara"/>
        <w:color w:val="667884"/>
        <w:sz w:val="18"/>
        <w:szCs w:val="18"/>
      </w:rPr>
      <w:tab/>
    </w:r>
    <w:r>
      <w:rPr>
        <w:rFonts w:ascii="Candara" w:hAnsi="Candara"/>
        <w:color w:val="667884"/>
        <w:sz w:val="18"/>
        <w:szCs w:val="18"/>
      </w:rPr>
      <w:t>ieg2</w:t>
    </w:r>
    <w:r w:rsidRPr="00530DAF">
      <w:rPr>
        <w:rFonts w:ascii="Candara" w:hAnsi="Candara"/>
        <w:color w:val="667884"/>
        <w:sz w:val="18"/>
        <w:szCs w:val="18"/>
      </w:rPr>
      <w:t>@ieg-mainz.de</w:t>
    </w:r>
    <w:r w:rsidRPr="00530DAF">
      <w:rPr>
        <w:rFonts w:ascii="Candara" w:hAnsi="Candara"/>
        <w:noProof/>
        <w:sz w:val="18"/>
        <w:szCs w:val="18"/>
        <w:lang w:eastAsia="de-DE"/>
      </w:rPr>
      <w:t xml:space="preserve"> </w:t>
    </w:r>
  </w:p>
  <w:p w:rsidR="00EE4F8C" w:rsidRPr="00F42827" w:rsidRDefault="00EE4F8C" w:rsidP="006A1AE1">
    <w:pPr>
      <w:pStyle w:val="Fuzeile"/>
      <w:tabs>
        <w:tab w:val="clear" w:pos="4536"/>
        <w:tab w:val="clear" w:pos="9072"/>
        <w:tab w:val="left" w:pos="284"/>
        <w:tab w:val="left" w:pos="3828"/>
        <w:tab w:val="left" w:pos="6237"/>
        <w:tab w:val="right" w:pos="10773"/>
      </w:tabs>
      <w:rPr>
        <w:rFonts w:ascii="Candara" w:hAnsi="Candara"/>
        <w:color w:val="667884"/>
        <w:sz w:val="18"/>
        <w:szCs w:val="18"/>
      </w:rPr>
    </w:pPr>
    <w:r>
      <w:rPr>
        <w:rFonts w:ascii="Candara" w:hAnsi="Candara"/>
        <w:color w:val="667884"/>
        <w:sz w:val="18"/>
        <w:szCs w:val="18"/>
      </w:rPr>
      <w:t>Alte Universitätsstraße 19,</w:t>
    </w:r>
    <w:r w:rsidRPr="00530DAF">
      <w:rPr>
        <w:rFonts w:ascii="Candara" w:hAnsi="Candara"/>
        <w:color w:val="667884"/>
        <w:sz w:val="18"/>
        <w:szCs w:val="18"/>
      </w:rPr>
      <w:t xml:space="preserve"> </w:t>
    </w:r>
    <w:r w:rsidRPr="009C3685">
      <w:rPr>
        <w:rFonts w:ascii="Candara" w:hAnsi="Candara"/>
        <w:color w:val="667884"/>
        <w:sz w:val="18"/>
        <w:szCs w:val="18"/>
      </w:rPr>
      <w:t>D–55116 Mainz</w:t>
    </w:r>
    <w:r w:rsidRPr="009C3685">
      <w:rPr>
        <w:rFonts w:ascii="Candara" w:hAnsi="Candara"/>
        <w:color w:val="667884"/>
        <w:sz w:val="18"/>
        <w:szCs w:val="18"/>
      </w:rPr>
      <w:tab/>
      <w:t>Fax: +49 6131 3930154</w:t>
    </w:r>
    <w:r w:rsidRPr="00F42827">
      <w:rPr>
        <w:rFonts w:ascii="Candara" w:hAnsi="Candara"/>
        <w:color w:val="667884"/>
        <w:sz w:val="18"/>
        <w:szCs w:val="18"/>
      </w:rPr>
      <w:tab/>
      <w:t xml:space="preserve">www.ieg-mainz.de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F8C" w:rsidRDefault="00EE4F8C" w:rsidP="00E755C8">
    <w:pPr>
      <w:pStyle w:val="Fuzeile"/>
      <w:tabs>
        <w:tab w:val="clear" w:pos="4536"/>
        <w:tab w:val="clear" w:pos="9072"/>
        <w:tab w:val="left" w:pos="284"/>
        <w:tab w:val="left" w:pos="3828"/>
        <w:tab w:val="left" w:pos="6237"/>
        <w:tab w:val="right" w:pos="10773"/>
      </w:tabs>
      <w:rPr>
        <w:rFonts w:ascii="Candara" w:hAnsi="Candara"/>
        <w:color w:val="667884"/>
        <w:sz w:val="18"/>
        <w:szCs w:val="18"/>
      </w:rPr>
    </w:pPr>
  </w:p>
  <w:p w:rsidR="00EE4F8C" w:rsidRDefault="00EE4F8C" w:rsidP="00E755C8">
    <w:pPr>
      <w:pStyle w:val="Fuzeile"/>
      <w:tabs>
        <w:tab w:val="clear" w:pos="4536"/>
        <w:tab w:val="clear" w:pos="9072"/>
        <w:tab w:val="left" w:pos="284"/>
        <w:tab w:val="left" w:pos="3828"/>
        <w:tab w:val="left" w:pos="6237"/>
        <w:tab w:val="right" w:pos="10773"/>
      </w:tabs>
      <w:rPr>
        <w:rFonts w:ascii="Candara" w:hAnsi="Candara"/>
        <w:color w:val="667884"/>
        <w:sz w:val="18"/>
        <w:szCs w:val="18"/>
      </w:rPr>
    </w:pPr>
  </w:p>
  <w:p w:rsidR="00EE4F8C" w:rsidRDefault="00EE4F8C" w:rsidP="00E755C8">
    <w:pPr>
      <w:pStyle w:val="Fuzeile"/>
      <w:tabs>
        <w:tab w:val="clear" w:pos="4536"/>
        <w:tab w:val="clear" w:pos="9072"/>
        <w:tab w:val="left" w:pos="284"/>
        <w:tab w:val="left" w:pos="3828"/>
        <w:tab w:val="left" w:pos="6237"/>
        <w:tab w:val="right" w:pos="10773"/>
      </w:tabs>
      <w:rPr>
        <w:rFonts w:ascii="Candara" w:hAnsi="Candara"/>
        <w:color w:val="667884"/>
        <w:sz w:val="18"/>
        <w:szCs w:val="18"/>
      </w:rPr>
    </w:pPr>
  </w:p>
  <w:p w:rsidR="00EE4F8C" w:rsidRPr="00530DAF" w:rsidRDefault="00EE4F8C" w:rsidP="006A1AE1">
    <w:pPr>
      <w:pStyle w:val="Fuzeile"/>
      <w:tabs>
        <w:tab w:val="clear" w:pos="4536"/>
        <w:tab w:val="clear" w:pos="9072"/>
        <w:tab w:val="left" w:pos="284"/>
        <w:tab w:val="left" w:pos="3969"/>
        <w:tab w:val="left" w:pos="6237"/>
        <w:tab w:val="right" w:pos="10773"/>
      </w:tabs>
      <w:rPr>
        <w:rFonts w:ascii="Candara" w:hAnsi="Candara"/>
        <w:color w:val="667884"/>
        <w:sz w:val="18"/>
        <w:szCs w:val="18"/>
      </w:rPr>
    </w:pPr>
    <w:r w:rsidRPr="00530DAF">
      <w:rPr>
        <w:rFonts w:ascii="Candara" w:hAnsi="Candara"/>
        <w:color w:val="667884"/>
        <w:sz w:val="18"/>
        <w:szCs w:val="18"/>
      </w:rPr>
      <w:t>Leibniz-Institut für Europäische Geschicht</w:t>
    </w:r>
    <w:r>
      <w:rPr>
        <w:rFonts w:ascii="Candara" w:hAnsi="Candara"/>
        <w:color w:val="667884"/>
        <w:sz w:val="18"/>
        <w:szCs w:val="18"/>
      </w:rPr>
      <w:t xml:space="preserve">e (IEG) </w:t>
    </w:r>
    <w:r>
      <w:rPr>
        <w:rFonts w:ascii="Candara" w:hAnsi="Candara"/>
        <w:color w:val="667884"/>
        <w:sz w:val="18"/>
        <w:szCs w:val="18"/>
      </w:rPr>
      <w:tab/>
      <w:t>Tel.: +49 6131 3939360</w:t>
    </w:r>
    <w:r w:rsidRPr="00530DAF">
      <w:rPr>
        <w:rFonts w:ascii="Candara" w:hAnsi="Candara"/>
        <w:color w:val="667884"/>
        <w:sz w:val="18"/>
        <w:szCs w:val="18"/>
      </w:rPr>
      <w:tab/>
    </w:r>
    <w:r>
      <w:rPr>
        <w:rFonts w:ascii="Candara" w:hAnsi="Candara"/>
        <w:color w:val="667884"/>
        <w:sz w:val="18"/>
        <w:szCs w:val="18"/>
      </w:rPr>
      <w:t>ieg2</w:t>
    </w:r>
    <w:r w:rsidRPr="00530DAF">
      <w:rPr>
        <w:rFonts w:ascii="Candara" w:hAnsi="Candara"/>
        <w:color w:val="667884"/>
        <w:sz w:val="18"/>
        <w:szCs w:val="18"/>
      </w:rPr>
      <w:t>@ieg-mainz.de</w:t>
    </w:r>
    <w:r w:rsidRPr="00530DAF">
      <w:rPr>
        <w:rFonts w:ascii="Candara" w:hAnsi="Candara"/>
        <w:noProof/>
        <w:sz w:val="18"/>
        <w:szCs w:val="18"/>
        <w:lang w:eastAsia="de-DE"/>
      </w:rPr>
      <w:t xml:space="preserve"> </w:t>
    </w:r>
  </w:p>
  <w:p w:rsidR="00EE4F8C" w:rsidRPr="00530DAF" w:rsidRDefault="00EE4F8C" w:rsidP="006A1AE1">
    <w:pPr>
      <w:pStyle w:val="Fuzeile"/>
      <w:tabs>
        <w:tab w:val="clear" w:pos="4536"/>
        <w:tab w:val="clear" w:pos="9072"/>
        <w:tab w:val="left" w:pos="284"/>
        <w:tab w:val="left" w:pos="3969"/>
        <w:tab w:val="left" w:pos="6237"/>
        <w:tab w:val="right" w:pos="10773"/>
      </w:tabs>
      <w:rPr>
        <w:rFonts w:ascii="Candara" w:hAnsi="Candara"/>
        <w:color w:val="667884"/>
        <w:sz w:val="18"/>
        <w:szCs w:val="18"/>
      </w:rPr>
    </w:pPr>
    <w:r>
      <w:rPr>
        <w:rFonts w:ascii="Candara" w:hAnsi="Candara"/>
        <w:color w:val="667884"/>
        <w:sz w:val="18"/>
        <w:szCs w:val="18"/>
      </w:rPr>
      <w:t>Alte Universitätsstraße 19,</w:t>
    </w:r>
    <w:r w:rsidRPr="00530DAF">
      <w:rPr>
        <w:rFonts w:ascii="Candara" w:hAnsi="Candara"/>
        <w:color w:val="667884"/>
        <w:sz w:val="18"/>
        <w:szCs w:val="18"/>
      </w:rPr>
      <w:t xml:space="preserve"> </w:t>
    </w:r>
    <w:r w:rsidRPr="009C3685">
      <w:rPr>
        <w:rFonts w:ascii="Candara" w:hAnsi="Candara"/>
        <w:color w:val="667884"/>
        <w:sz w:val="18"/>
        <w:szCs w:val="18"/>
      </w:rPr>
      <w:t>D–55116 Mainz</w:t>
    </w:r>
    <w:r w:rsidRPr="009C3685">
      <w:rPr>
        <w:rFonts w:ascii="Candara" w:hAnsi="Candara"/>
        <w:color w:val="667884"/>
        <w:sz w:val="18"/>
        <w:szCs w:val="18"/>
      </w:rPr>
      <w:tab/>
      <w:t>Fax: +49 6131 3930154</w:t>
    </w:r>
    <w:r>
      <w:rPr>
        <w:rFonts w:ascii="Candara" w:hAnsi="Candara"/>
        <w:color w:val="667884"/>
        <w:sz w:val="18"/>
        <w:szCs w:val="18"/>
      </w:rPr>
      <w:tab/>
    </w:r>
    <w:r w:rsidRPr="00530DAF">
      <w:rPr>
        <w:rFonts w:ascii="Candara" w:hAnsi="Candara"/>
        <w:color w:val="667884"/>
        <w:sz w:val="18"/>
        <w:szCs w:val="18"/>
      </w:rPr>
      <w:t xml:space="preserve">www.ieg-mainz.de </w:t>
    </w:r>
    <w:r>
      <w:rPr>
        <w:rFonts w:ascii="Candara" w:hAnsi="Candara"/>
        <w:noProof/>
        <w:lang w:eastAsia="de-DE"/>
      </w:rPr>
      <w:drawing>
        <wp:anchor distT="0" distB="0" distL="114300" distR="114300" simplePos="0" relativeHeight="251659264" behindDoc="1" locked="0" layoutInCell="1" allowOverlap="1" wp14:anchorId="67978D66" wp14:editId="3C1880E9">
          <wp:simplePos x="0" y="0"/>
          <wp:positionH relativeFrom="column">
            <wp:posOffset>5036185</wp:posOffset>
          </wp:positionH>
          <wp:positionV relativeFrom="paragraph">
            <wp:posOffset>-2419985</wp:posOffset>
          </wp:positionV>
          <wp:extent cx="1814418" cy="3075233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G_Designelement.jpg"/>
                  <pic:cNvPicPr/>
                </pic:nvPicPr>
                <pic:blipFill>
                  <a:blip r:embed="rId1" cstate="print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5238" cy="3076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F8C" w:rsidRDefault="00EE4F8C" w:rsidP="00FD55D3">
      <w:pPr>
        <w:spacing w:after="0" w:line="240" w:lineRule="auto"/>
      </w:pPr>
      <w:r>
        <w:separator/>
      </w:r>
    </w:p>
  </w:footnote>
  <w:footnote w:type="continuationSeparator" w:id="0">
    <w:p w:rsidR="00EE4F8C" w:rsidRDefault="00EE4F8C" w:rsidP="00FD5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F8C" w:rsidRPr="000612CC" w:rsidRDefault="00EE4F8C" w:rsidP="000612CC">
    <w:pPr>
      <w:pStyle w:val="Kopfzeile"/>
      <w:jc w:val="center"/>
      <w:rPr>
        <w:rFonts w:ascii="Candara" w:hAnsi="Candara"/>
        <w:sz w:val="18"/>
        <w:szCs w:val="18"/>
      </w:rPr>
    </w:pPr>
    <w:r>
      <w:rPr>
        <w:rFonts w:ascii="Candara" w:hAnsi="Candara"/>
        <w:sz w:val="18"/>
        <w:szCs w:val="18"/>
      </w:rPr>
      <w:t xml:space="preserve">Seite </w:t>
    </w:r>
    <w:r>
      <w:rPr>
        <w:rFonts w:ascii="Candara" w:hAnsi="Candara"/>
        <w:sz w:val="18"/>
        <w:szCs w:val="18"/>
      </w:rPr>
      <w:fldChar w:fldCharType="begin"/>
    </w:r>
    <w:r>
      <w:rPr>
        <w:rFonts w:ascii="Candara" w:hAnsi="Candara"/>
        <w:sz w:val="18"/>
        <w:szCs w:val="18"/>
      </w:rPr>
      <w:instrText xml:space="preserve"> PAGE  \* Arabic  \* MERGEFORMAT </w:instrText>
    </w:r>
    <w:r>
      <w:rPr>
        <w:rFonts w:ascii="Candara" w:hAnsi="Candara"/>
        <w:sz w:val="18"/>
        <w:szCs w:val="18"/>
      </w:rPr>
      <w:fldChar w:fldCharType="separate"/>
    </w:r>
    <w:r w:rsidR="0053343E">
      <w:rPr>
        <w:rFonts w:ascii="Candara" w:hAnsi="Candara"/>
        <w:noProof/>
        <w:sz w:val="18"/>
        <w:szCs w:val="18"/>
      </w:rPr>
      <w:t>3</w:t>
    </w:r>
    <w:r>
      <w:rPr>
        <w:rFonts w:ascii="Candara" w:hAnsi="Candara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4CFC"/>
    <w:multiLevelType w:val="multilevel"/>
    <w:tmpl w:val="35E271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407DC3"/>
    <w:multiLevelType w:val="hybridMultilevel"/>
    <w:tmpl w:val="00F871B8"/>
    <w:lvl w:ilvl="0" w:tplc="2DCE8EF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A2"/>
    <w:rsid w:val="000264C0"/>
    <w:rsid w:val="000612CC"/>
    <w:rsid w:val="000C7965"/>
    <w:rsid w:val="000F0A77"/>
    <w:rsid w:val="00150EC4"/>
    <w:rsid w:val="001651B7"/>
    <w:rsid w:val="002033AE"/>
    <w:rsid w:val="00206D63"/>
    <w:rsid w:val="00231C78"/>
    <w:rsid w:val="00241952"/>
    <w:rsid w:val="00246257"/>
    <w:rsid w:val="00254F0A"/>
    <w:rsid w:val="00262089"/>
    <w:rsid w:val="00283F45"/>
    <w:rsid w:val="002B455C"/>
    <w:rsid w:val="002B66A2"/>
    <w:rsid w:val="002C3973"/>
    <w:rsid w:val="00313311"/>
    <w:rsid w:val="0033499B"/>
    <w:rsid w:val="003362BB"/>
    <w:rsid w:val="003A2489"/>
    <w:rsid w:val="003B646D"/>
    <w:rsid w:val="003D50D9"/>
    <w:rsid w:val="003D52AB"/>
    <w:rsid w:val="00404C9F"/>
    <w:rsid w:val="0044798F"/>
    <w:rsid w:val="0049030B"/>
    <w:rsid w:val="0051116E"/>
    <w:rsid w:val="00530DAF"/>
    <w:rsid w:val="0053343E"/>
    <w:rsid w:val="005337F4"/>
    <w:rsid w:val="005514B4"/>
    <w:rsid w:val="005923F9"/>
    <w:rsid w:val="005B36E1"/>
    <w:rsid w:val="005D573A"/>
    <w:rsid w:val="006137C7"/>
    <w:rsid w:val="00686B22"/>
    <w:rsid w:val="006A1AE1"/>
    <w:rsid w:val="006D2DF5"/>
    <w:rsid w:val="006D386B"/>
    <w:rsid w:val="00736388"/>
    <w:rsid w:val="00750F41"/>
    <w:rsid w:val="0079530D"/>
    <w:rsid w:val="007D1C0B"/>
    <w:rsid w:val="00825D4D"/>
    <w:rsid w:val="0083015E"/>
    <w:rsid w:val="0086466F"/>
    <w:rsid w:val="008753B0"/>
    <w:rsid w:val="008909A8"/>
    <w:rsid w:val="008C2EE8"/>
    <w:rsid w:val="008D2A6B"/>
    <w:rsid w:val="008F679D"/>
    <w:rsid w:val="009577B5"/>
    <w:rsid w:val="009913E2"/>
    <w:rsid w:val="009B3F2D"/>
    <w:rsid w:val="009C3685"/>
    <w:rsid w:val="009E5713"/>
    <w:rsid w:val="00A243BF"/>
    <w:rsid w:val="00AA2711"/>
    <w:rsid w:val="00AA3240"/>
    <w:rsid w:val="00AB0CCA"/>
    <w:rsid w:val="00AC7105"/>
    <w:rsid w:val="00AD5087"/>
    <w:rsid w:val="00B00283"/>
    <w:rsid w:val="00B0103B"/>
    <w:rsid w:val="00B43197"/>
    <w:rsid w:val="00B44E5C"/>
    <w:rsid w:val="00B52880"/>
    <w:rsid w:val="00B74C24"/>
    <w:rsid w:val="00B86DC6"/>
    <w:rsid w:val="00B870AA"/>
    <w:rsid w:val="00B91907"/>
    <w:rsid w:val="00BB4EC9"/>
    <w:rsid w:val="00BD04E5"/>
    <w:rsid w:val="00BF7175"/>
    <w:rsid w:val="00C16CAC"/>
    <w:rsid w:val="00C623BC"/>
    <w:rsid w:val="00C62AB7"/>
    <w:rsid w:val="00C663D2"/>
    <w:rsid w:val="00C76FB5"/>
    <w:rsid w:val="00C9311C"/>
    <w:rsid w:val="00CB73DC"/>
    <w:rsid w:val="00CE34AE"/>
    <w:rsid w:val="00CF407E"/>
    <w:rsid w:val="00D077B9"/>
    <w:rsid w:val="00D57C77"/>
    <w:rsid w:val="00D91224"/>
    <w:rsid w:val="00D9413E"/>
    <w:rsid w:val="00DC3BC4"/>
    <w:rsid w:val="00DE3556"/>
    <w:rsid w:val="00DF7048"/>
    <w:rsid w:val="00E02ABC"/>
    <w:rsid w:val="00E052BA"/>
    <w:rsid w:val="00E33839"/>
    <w:rsid w:val="00E51716"/>
    <w:rsid w:val="00E61989"/>
    <w:rsid w:val="00E755C8"/>
    <w:rsid w:val="00E909C4"/>
    <w:rsid w:val="00E90D7D"/>
    <w:rsid w:val="00E96BD1"/>
    <w:rsid w:val="00EA3A9B"/>
    <w:rsid w:val="00EB4DCE"/>
    <w:rsid w:val="00ED7869"/>
    <w:rsid w:val="00EE4F8C"/>
    <w:rsid w:val="00F30DDD"/>
    <w:rsid w:val="00F42316"/>
    <w:rsid w:val="00F42827"/>
    <w:rsid w:val="00F855E8"/>
    <w:rsid w:val="00FD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163B6CFF-8238-484E-9F4A-F6456A0A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7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D5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55D3"/>
  </w:style>
  <w:style w:type="paragraph" w:styleId="Fuzeile">
    <w:name w:val="footer"/>
    <w:basedOn w:val="Standard"/>
    <w:link w:val="FuzeileZchn"/>
    <w:uiPriority w:val="99"/>
    <w:unhideWhenUsed/>
    <w:rsid w:val="00FD5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55D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55D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Standard"/>
    <w:uiPriority w:val="99"/>
    <w:rsid w:val="00FD55D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GB" w:eastAsia="de-DE"/>
    </w:rPr>
  </w:style>
  <w:style w:type="character" w:customStyle="1" w:styleId="Rot">
    <w:name w:val="Rot"/>
    <w:basedOn w:val="Absatz-Standardschriftart"/>
    <w:rsid w:val="00FD55D3"/>
    <w:rPr>
      <w:color w:val="86171F"/>
    </w:rPr>
  </w:style>
  <w:style w:type="character" w:customStyle="1" w:styleId="Hervorgehoben">
    <w:name w:val="Hervorgehoben"/>
    <w:basedOn w:val="Rot"/>
    <w:rsid w:val="00FD55D3"/>
    <w:rPr>
      <w:caps/>
      <w:color w:val="86171F"/>
    </w:rPr>
  </w:style>
  <w:style w:type="character" w:styleId="Hyperlink">
    <w:name w:val="Hyperlink"/>
    <w:basedOn w:val="Absatz-Standardschriftart"/>
    <w:uiPriority w:val="99"/>
    <w:unhideWhenUsed/>
    <w:rsid w:val="00B52880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2B66A2"/>
    <w:rPr>
      <w:i/>
      <w:iCs/>
    </w:rPr>
  </w:style>
  <w:style w:type="paragraph" w:styleId="Listenabsatz">
    <w:name w:val="List Paragraph"/>
    <w:basedOn w:val="Standard"/>
    <w:uiPriority w:val="34"/>
    <w:qFormat/>
    <w:rsid w:val="00C62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DB674-4FBC-4284-980A-E06465BC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3710</Characters>
  <Application>Microsoft Office Word</Application>
  <DocSecurity>0</DocSecurity>
  <Lines>74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Anding, Kevin</dc:creator>
  <cp:lastModifiedBy>Schieferstein, Kathrin</cp:lastModifiedBy>
  <cp:revision>2</cp:revision>
  <cp:lastPrinted>2012-08-17T09:39:00Z</cp:lastPrinted>
  <dcterms:created xsi:type="dcterms:W3CDTF">2016-06-21T08:54:00Z</dcterms:created>
  <dcterms:modified xsi:type="dcterms:W3CDTF">2016-06-21T08:54:00Z</dcterms:modified>
</cp:coreProperties>
</file>